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2DE00"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r w:rsidRPr="002B143C">
        <w:rPr>
          <w:rFonts w:ascii="Times New Roman" w:eastAsia="Times New Roman" w:hAnsi="Times New Roman" w:cs="Times New Roman"/>
          <w:b/>
          <w:caps/>
          <w:sz w:val="32"/>
          <w:szCs w:val="32"/>
          <w:lang w:val="en-US"/>
        </w:rPr>
        <w:t>fişa disciplinei</w:t>
      </w:r>
    </w:p>
    <w:p w14:paraId="4B4B6550"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p>
    <w:p w14:paraId="267A9A90" w14:textId="77777777" w:rsidR="002B143C" w:rsidRPr="002B143C" w:rsidRDefault="002B143C" w:rsidP="002B143C">
      <w:pPr>
        <w:spacing w:after="0" w:line="240" w:lineRule="auto"/>
        <w:jc w:val="center"/>
        <w:rPr>
          <w:rFonts w:ascii="Times New Roman" w:eastAsia="Times New Roman" w:hAnsi="Times New Roman" w:cs="Times New Roman"/>
          <w:b/>
          <w:caps/>
          <w:sz w:val="24"/>
          <w:szCs w:val="24"/>
          <w:lang w:val="en-US"/>
        </w:rPr>
      </w:pPr>
    </w:p>
    <w:p w14:paraId="48883A63"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2B143C" w14:paraId="61DCAE2A" w14:textId="77777777" w:rsidTr="00F81F20">
        <w:tc>
          <w:tcPr>
            <w:tcW w:w="4308" w:type="dxa"/>
          </w:tcPr>
          <w:p w14:paraId="2D34CB06"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1.1 Instituţia de învăţământ superior</w:t>
            </w:r>
          </w:p>
        </w:tc>
        <w:tc>
          <w:tcPr>
            <w:tcW w:w="6120" w:type="dxa"/>
            <w:vAlign w:val="bottom"/>
          </w:tcPr>
          <w:p w14:paraId="5D5D5D99"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B143C">
              <w:rPr>
                <w:rFonts w:ascii="Times New Roman" w:eastAsia="Times New Roman" w:hAnsi="Times New Roman" w:cs="Times New Roman"/>
                <w:b/>
                <w:bCs/>
                <w:color w:val="000000"/>
                <w:sz w:val="24"/>
                <w:szCs w:val="24"/>
                <w:lang w:val="en-US"/>
              </w:rPr>
              <w:t>UNIVERSITATEA “ARTIFEX” DIN BUCURE</w:t>
            </w:r>
            <w:r w:rsidRPr="002B143C">
              <w:rPr>
                <w:rFonts w:ascii="Times New Roman" w:eastAsia="Times New Roman" w:hAnsi="Times New Roman" w:cs="Times New Roman"/>
                <w:b/>
                <w:bCs/>
                <w:color w:val="000000"/>
                <w:sz w:val="24"/>
                <w:szCs w:val="24"/>
              </w:rPr>
              <w:t>ŞTI</w:t>
            </w:r>
          </w:p>
        </w:tc>
      </w:tr>
      <w:tr w:rsidR="002B143C" w:rsidRPr="002B143C" w14:paraId="46ACCE35" w14:textId="77777777" w:rsidTr="00F81F20">
        <w:trPr>
          <w:trHeight w:val="252"/>
        </w:trPr>
        <w:tc>
          <w:tcPr>
            <w:tcW w:w="4308" w:type="dxa"/>
          </w:tcPr>
          <w:p w14:paraId="6A127D9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1.2 Facultatea</w:t>
            </w:r>
          </w:p>
        </w:tc>
        <w:tc>
          <w:tcPr>
            <w:tcW w:w="6120" w:type="dxa"/>
            <w:vAlign w:val="bottom"/>
          </w:tcPr>
          <w:p w14:paraId="6267E443" w14:textId="77777777" w:rsidR="002B143C" w:rsidRPr="002B143C" w:rsidRDefault="002B143C" w:rsidP="002B143C">
            <w:pPr>
              <w:spacing w:after="0" w:line="240" w:lineRule="auto"/>
              <w:contextualSpacing/>
              <w:rPr>
                <w:rFonts w:ascii="Times New Roman" w:eastAsia="Calibri" w:hAnsi="Times New Roman" w:cs="Times New Roman"/>
                <w:sz w:val="24"/>
                <w:szCs w:val="24"/>
              </w:rPr>
            </w:pPr>
            <w:r w:rsidRPr="002B143C">
              <w:rPr>
                <w:rFonts w:ascii="Times New Roman" w:eastAsia="Calibri" w:hAnsi="Times New Roman" w:cs="Times New Roman"/>
                <w:b/>
                <w:sz w:val="24"/>
                <w:szCs w:val="24"/>
              </w:rPr>
              <w:t>FINANȚE ȘI CONTABILITATE</w:t>
            </w:r>
          </w:p>
        </w:tc>
      </w:tr>
      <w:tr w:rsidR="002B143C" w:rsidRPr="002B143C" w14:paraId="66FEE02F" w14:textId="77777777" w:rsidTr="00F81F20">
        <w:tc>
          <w:tcPr>
            <w:tcW w:w="4308" w:type="dxa"/>
          </w:tcPr>
          <w:p w14:paraId="6E6FA85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1.3 Departamentul</w:t>
            </w:r>
          </w:p>
        </w:tc>
        <w:tc>
          <w:tcPr>
            <w:tcW w:w="6120" w:type="dxa"/>
          </w:tcPr>
          <w:p w14:paraId="4C9ABAD8"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FINANȚE-CONTABILITATE</w:t>
            </w:r>
          </w:p>
        </w:tc>
      </w:tr>
      <w:tr w:rsidR="002B143C" w:rsidRPr="002B143C" w14:paraId="1D5D625A" w14:textId="77777777" w:rsidTr="00F81F20">
        <w:tc>
          <w:tcPr>
            <w:tcW w:w="4308" w:type="dxa"/>
          </w:tcPr>
          <w:p w14:paraId="5AEB649B"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1.4 Domeniul de studii</w:t>
            </w:r>
          </w:p>
        </w:tc>
        <w:tc>
          <w:tcPr>
            <w:tcW w:w="6120" w:type="dxa"/>
          </w:tcPr>
          <w:p w14:paraId="137F7FFA" w14:textId="77777777" w:rsidR="002B143C" w:rsidRPr="002B143C" w:rsidRDefault="003A02EA" w:rsidP="002B143C">
            <w:pPr>
              <w:spacing w:after="0" w:line="240" w:lineRule="auto"/>
              <w:rPr>
                <w:rFonts w:ascii="Times New Roman" w:eastAsia="Times New Roman" w:hAnsi="Times New Roman" w:cs="Times New Roman"/>
                <w:b/>
                <w:sz w:val="24"/>
                <w:szCs w:val="24"/>
                <w:lang w:val="en-US"/>
              </w:rPr>
            </w:pPr>
            <w:r w:rsidRPr="003A02EA">
              <w:rPr>
                <w:rFonts w:ascii="Times New Roman" w:eastAsia="Times New Roman" w:hAnsi="Times New Roman" w:cs="Times New Roman"/>
                <w:b/>
                <w:sz w:val="24"/>
                <w:szCs w:val="24"/>
                <w:lang w:val="en-US"/>
              </w:rPr>
              <w:t>FINANȚE</w:t>
            </w:r>
          </w:p>
        </w:tc>
      </w:tr>
      <w:tr w:rsidR="002B143C" w:rsidRPr="002B143C" w14:paraId="31CB2710" w14:textId="77777777" w:rsidTr="00F81F20">
        <w:tc>
          <w:tcPr>
            <w:tcW w:w="4308" w:type="dxa"/>
          </w:tcPr>
          <w:p w14:paraId="2292E9F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1.5 Ciclul de studii</w:t>
            </w:r>
          </w:p>
        </w:tc>
        <w:tc>
          <w:tcPr>
            <w:tcW w:w="6120" w:type="dxa"/>
          </w:tcPr>
          <w:p w14:paraId="792594D2" w14:textId="77777777" w:rsidR="002B143C" w:rsidRPr="002B143C" w:rsidRDefault="002C2BC3" w:rsidP="002B143C">
            <w:pPr>
              <w:spacing w:after="0" w:line="240" w:lineRule="auto"/>
              <w:rPr>
                <w:rFonts w:ascii="Times New Roman" w:eastAsia="Times New Roman" w:hAnsi="Times New Roman" w:cs="Times New Roman"/>
                <w:b/>
                <w:sz w:val="24"/>
                <w:szCs w:val="24"/>
                <w:lang w:val="en-US"/>
              </w:rPr>
            </w:pPr>
            <w:r w:rsidRPr="002C2BC3">
              <w:rPr>
                <w:rFonts w:ascii="Times New Roman" w:eastAsia="Times New Roman" w:hAnsi="Times New Roman" w:cs="Times New Roman"/>
                <w:b/>
                <w:sz w:val="24"/>
                <w:szCs w:val="24"/>
              </w:rPr>
              <w:t>LICENŢĂ</w:t>
            </w:r>
          </w:p>
        </w:tc>
      </w:tr>
      <w:tr w:rsidR="002B143C" w:rsidRPr="002B143C" w14:paraId="1946A9F7" w14:textId="77777777" w:rsidTr="00F81F20">
        <w:tc>
          <w:tcPr>
            <w:tcW w:w="4308" w:type="dxa"/>
          </w:tcPr>
          <w:p w14:paraId="59A66482"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1.6 Programul de studii / Calificarea</w:t>
            </w:r>
          </w:p>
        </w:tc>
        <w:tc>
          <w:tcPr>
            <w:tcW w:w="6120" w:type="dxa"/>
          </w:tcPr>
          <w:p w14:paraId="5F6AA4F1" w14:textId="77777777" w:rsidR="002B143C" w:rsidRPr="002B143C" w:rsidRDefault="002C2BC3" w:rsidP="002B143C">
            <w:pPr>
              <w:spacing w:after="0" w:line="240" w:lineRule="auto"/>
              <w:rPr>
                <w:rFonts w:ascii="Times New Roman" w:eastAsia="Times New Roman" w:hAnsi="Times New Roman" w:cs="Times New Roman"/>
                <w:b/>
                <w:sz w:val="24"/>
                <w:szCs w:val="24"/>
                <w:lang w:val="en-US"/>
              </w:rPr>
            </w:pPr>
            <w:r w:rsidRPr="002C2BC3">
              <w:rPr>
                <w:rFonts w:ascii="Times New Roman" w:eastAsia="Times New Roman" w:hAnsi="Times New Roman" w:cs="Times New Roman"/>
                <w:b/>
                <w:sz w:val="24"/>
                <w:szCs w:val="24"/>
              </w:rPr>
              <w:t>FINANŢE ŞI BĂNCI</w:t>
            </w:r>
          </w:p>
        </w:tc>
      </w:tr>
      <w:tr w:rsidR="002B143C" w:rsidRPr="002B143C" w14:paraId="467FE748" w14:textId="77777777" w:rsidTr="00F81F20">
        <w:tc>
          <w:tcPr>
            <w:tcW w:w="4308" w:type="dxa"/>
          </w:tcPr>
          <w:p w14:paraId="46F3183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1.7 Forma de învăţământ </w:t>
            </w:r>
          </w:p>
        </w:tc>
        <w:tc>
          <w:tcPr>
            <w:tcW w:w="6120" w:type="dxa"/>
          </w:tcPr>
          <w:p w14:paraId="76F595C7"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 xml:space="preserve">IF </w:t>
            </w:r>
            <w:r w:rsidRPr="002B143C">
              <w:rPr>
                <w:rFonts w:ascii="Times New Roman" w:eastAsia="Times New Roman" w:hAnsi="Times New Roman" w:cs="Times New Roman"/>
                <w:b/>
                <w:bCs/>
                <w:sz w:val="24"/>
                <w:szCs w:val="24"/>
              </w:rPr>
              <w:t>(</w:t>
            </w:r>
            <w:r w:rsidRPr="002B143C">
              <w:rPr>
                <w:rFonts w:ascii="Times New Roman" w:eastAsia="Times New Roman" w:hAnsi="Times New Roman" w:cs="Times New Roman"/>
                <w:b/>
                <w:sz w:val="24"/>
                <w:szCs w:val="24"/>
              </w:rPr>
              <w:t>Învăţământ</w:t>
            </w:r>
            <w:r w:rsidRPr="002B143C">
              <w:rPr>
                <w:rFonts w:ascii="Times New Roman" w:eastAsia="Times New Roman" w:hAnsi="Times New Roman" w:cs="Times New Roman"/>
                <w:b/>
                <w:bCs/>
                <w:sz w:val="24"/>
                <w:szCs w:val="24"/>
              </w:rPr>
              <w:t xml:space="preserve"> cu Frecvenţă)</w:t>
            </w:r>
          </w:p>
        </w:tc>
      </w:tr>
      <w:tr w:rsidR="002B143C" w:rsidRPr="002B143C" w14:paraId="38FE2408" w14:textId="77777777" w:rsidTr="00F81F20">
        <w:tc>
          <w:tcPr>
            <w:tcW w:w="4308" w:type="dxa"/>
          </w:tcPr>
          <w:p w14:paraId="33D895E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1.8 Limba de studiu</w:t>
            </w:r>
          </w:p>
        </w:tc>
        <w:tc>
          <w:tcPr>
            <w:tcW w:w="6120" w:type="dxa"/>
          </w:tcPr>
          <w:p w14:paraId="16FB126A"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Română</w:t>
            </w:r>
          </w:p>
        </w:tc>
      </w:tr>
      <w:tr w:rsidR="002B143C" w:rsidRPr="002B143C" w14:paraId="5AEDA678" w14:textId="77777777" w:rsidTr="00F81F20">
        <w:tc>
          <w:tcPr>
            <w:tcW w:w="4308" w:type="dxa"/>
          </w:tcPr>
          <w:p w14:paraId="08B9113D"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1.9 Anul universitar </w:t>
            </w:r>
          </w:p>
        </w:tc>
        <w:tc>
          <w:tcPr>
            <w:tcW w:w="6120" w:type="dxa"/>
          </w:tcPr>
          <w:p w14:paraId="3ED70BD4" w14:textId="4AC2CC18" w:rsidR="002B143C" w:rsidRPr="002B143C" w:rsidRDefault="00AA3809" w:rsidP="00A91C87">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w:t>
            </w:r>
            <w:r w:rsidR="00373766">
              <w:rPr>
                <w:rFonts w:ascii="Times New Roman" w:eastAsia="Times New Roman" w:hAnsi="Times New Roman" w:cs="Times New Roman"/>
                <w:b/>
                <w:sz w:val="24"/>
                <w:szCs w:val="24"/>
                <w:lang w:val="it-IT"/>
              </w:rPr>
              <w:t>2</w:t>
            </w:r>
            <w:r w:rsidR="00667A03">
              <w:rPr>
                <w:rFonts w:ascii="Times New Roman" w:eastAsia="Times New Roman" w:hAnsi="Times New Roman" w:cs="Times New Roman"/>
                <w:b/>
                <w:sz w:val="24"/>
                <w:szCs w:val="24"/>
                <w:lang w:val="it-IT"/>
              </w:rPr>
              <w:t>4</w:t>
            </w:r>
            <w:r w:rsidR="00373766">
              <w:rPr>
                <w:rFonts w:ascii="Times New Roman" w:eastAsia="Times New Roman" w:hAnsi="Times New Roman" w:cs="Times New Roman"/>
                <w:b/>
                <w:sz w:val="24"/>
                <w:szCs w:val="24"/>
                <w:lang w:val="it-IT"/>
              </w:rPr>
              <w:t>-202</w:t>
            </w:r>
            <w:r w:rsidR="00667A03">
              <w:rPr>
                <w:rFonts w:ascii="Times New Roman" w:eastAsia="Times New Roman" w:hAnsi="Times New Roman" w:cs="Times New Roman"/>
                <w:b/>
                <w:sz w:val="24"/>
                <w:szCs w:val="24"/>
                <w:lang w:val="it-IT"/>
              </w:rPr>
              <w:t>5</w:t>
            </w:r>
          </w:p>
        </w:tc>
      </w:tr>
    </w:tbl>
    <w:p w14:paraId="6A183D5B"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3EF6BE40" w14:textId="77777777" w:rsidR="002B143C" w:rsidRPr="002B143C" w:rsidRDefault="002B143C" w:rsidP="002B143C">
      <w:pPr>
        <w:spacing w:after="0" w:line="240" w:lineRule="auto"/>
        <w:rPr>
          <w:rFonts w:ascii="Times New Roman" w:eastAsia="Times New Roman" w:hAnsi="Times New Roman" w:cs="Times New Roman"/>
          <w:b/>
          <w:sz w:val="24"/>
          <w:szCs w:val="24"/>
          <w:lang w:val="it-IT"/>
        </w:rPr>
      </w:pPr>
      <w:r w:rsidRPr="002B143C">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98"/>
        <w:gridCol w:w="450"/>
        <w:gridCol w:w="1097"/>
        <w:gridCol w:w="343"/>
        <w:gridCol w:w="360"/>
        <w:gridCol w:w="2160"/>
        <w:gridCol w:w="360"/>
        <w:gridCol w:w="2160"/>
        <w:gridCol w:w="360"/>
        <w:gridCol w:w="1530"/>
        <w:gridCol w:w="510"/>
      </w:tblGrid>
      <w:tr w:rsidR="002B143C" w:rsidRPr="002B143C" w14:paraId="770DFAFD" w14:textId="77777777" w:rsidTr="00F81F20">
        <w:tc>
          <w:tcPr>
            <w:tcW w:w="2645" w:type="dxa"/>
            <w:gridSpan w:val="3"/>
          </w:tcPr>
          <w:p w14:paraId="1AED7033"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2.1 Denumirea disciplinei</w:t>
            </w:r>
          </w:p>
        </w:tc>
        <w:tc>
          <w:tcPr>
            <w:tcW w:w="7783" w:type="dxa"/>
            <w:gridSpan w:val="8"/>
          </w:tcPr>
          <w:p w14:paraId="21F60AED" w14:textId="77777777" w:rsidR="002B143C" w:rsidRPr="002B143C" w:rsidRDefault="0006749D" w:rsidP="002B143C">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rPr>
              <w:t>FINANȚ</w:t>
            </w:r>
            <w:r w:rsidRPr="0006749D">
              <w:rPr>
                <w:rFonts w:ascii="Times New Roman" w:eastAsia="Times New Roman" w:hAnsi="Times New Roman" w:cs="Times New Roman"/>
                <w:b/>
                <w:sz w:val="24"/>
                <w:szCs w:val="24"/>
              </w:rPr>
              <w:t>E CORPORATIVE I</w:t>
            </w:r>
          </w:p>
        </w:tc>
      </w:tr>
      <w:tr w:rsidR="002B143C" w:rsidRPr="002B143C" w14:paraId="728A0DFA" w14:textId="77777777" w:rsidTr="00F81F20">
        <w:tc>
          <w:tcPr>
            <w:tcW w:w="2645" w:type="dxa"/>
            <w:gridSpan w:val="3"/>
            <w:vAlign w:val="center"/>
          </w:tcPr>
          <w:p w14:paraId="6E62B464"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5BAF6387" w14:textId="77777777" w:rsidR="002B143C" w:rsidRPr="00A72E0A" w:rsidRDefault="0006749D" w:rsidP="002B143C">
            <w:pPr>
              <w:autoSpaceDE w:val="0"/>
              <w:autoSpaceDN w:val="0"/>
              <w:adjustRightInd w:val="0"/>
              <w:spacing w:after="0" w:line="240" w:lineRule="auto"/>
              <w:rPr>
                <w:rFonts w:ascii="Times New Roman" w:eastAsia="Times New Roman" w:hAnsi="Times New Roman" w:cs="Times New Roman"/>
                <w:b/>
                <w:color w:val="000000"/>
                <w:sz w:val="24"/>
                <w:szCs w:val="24"/>
              </w:rPr>
            </w:pPr>
            <w:r w:rsidRPr="0006749D">
              <w:rPr>
                <w:rFonts w:ascii="Times New Roman" w:eastAsia="Times New Roman" w:hAnsi="Times New Roman" w:cs="Times New Roman"/>
                <w:b/>
                <w:color w:val="000000"/>
                <w:sz w:val="24"/>
                <w:szCs w:val="24"/>
              </w:rPr>
              <w:t>0111FS3109</w:t>
            </w:r>
          </w:p>
        </w:tc>
      </w:tr>
      <w:tr w:rsidR="002B143C" w:rsidRPr="002B143C" w14:paraId="2BCC8C6F" w14:textId="77777777" w:rsidTr="00F81F20">
        <w:tc>
          <w:tcPr>
            <w:tcW w:w="3348" w:type="dxa"/>
            <w:gridSpan w:val="5"/>
          </w:tcPr>
          <w:p w14:paraId="35472B27"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it-IT"/>
              </w:rPr>
              <w:t>2.3 Titularul acti</w:t>
            </w:r>
            <w:r w:rsidRPr="002B143C">
              <w:rPr>
                <w:rFonts w:ascii="Times New Roman" w:eastAsia="Times New Roman" w:hAnsi="Times New Roman" w:cs="Times New Roman"/>
                <w:sz w:val="24"/>
                <w:szCs w:val="24"/>
                <w:lang w:val="en-US"/>
              </w:rPr>
              <w:t>vităţilor de curs</w:t>
            </w:r>
          </w:p>
        </w:tc>
        <w:tc>
          <w:tcPr>
            <w:tcW w:w="7080" w:type="dxa"/>
            <w:gridSpan w:val="6"/>
          </w:tcPr>
          <w:p w14:paraId="064F5069" w14:textId="73ECE654" w:rsidR="002B143C" w:rsidRPr="003360E9" w:rsidRDefault="002B143C" w:rsidP="00A72E0A">
            <w:pPr>
              <w:spacing w:after="0" w:line="240" w:lineRule="auto"/>
              <w:rPr>
                <w:rFonts w:ascii="Times New Roman" w:eastAsia="Times New Roman" w:hAnsi="Times New Roman" w:cs="Times New Roman"/>
                <w:b/>
                <w:sz w:val="24"/>
                <w:szCs w:val="24"/>
                <w:lang w:val="fr-FR"/>
              </w:rPr>
            </w:pPr>
          </w:p>
        </w:tc>
      </w:tr>
      <w:tr w:rsidR="002B143C" w:rsidRPr="002B143C" w14:paraId="4CE68461" w14:textId="77777777" w:rsidTr="00F81F20">
        <w:tc>
          <w:tcPr>
            <w:tcW w:w="3348" w:type="dxa"/>
            <w:gridSpan w:val="5"/>
          </w:tcPr>
          <w:p w14:paraId="6134525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2.4 Titularul activităţilor de seminar</w:t>
            </w:r>
          </w:p>
        </w:tc>
        <w:tc>
          <w:tcPr>
            <w:tcW w:w="7080" w:type="dxa"/>
            <w:gridSpan w:val="6"/>
          </w:tcPr>
          <w:p w14:paraId="2F46DF05" w14:textId="624D2B29" w:rsidR="002B143C" w:rsidRPr="003360E9" w:rsidRDefault="002B143C" w:rsidP="002C2BC3">
            <w:pPr>
              <w:spacing w:after="0" w:line="240" w:lineRule="auto"/>
              <w:rPr>
                <w:rFonts w:ascii="Times New Roman" w:eastAsia="Times New Roman" w:hAnsi="Times New Roman" w:cs="Times New Roman"/>
                <w:b/>
                <w:sz w:val="24"/>
                <w:szCs w:val="24"/>
                <w:lang w:val="fr-FR"/>
              </w:rPr>
            </w:pPr>
          </w:p>
        </w:tc>
      </w:tr>
      <w:tr w:rsidR="002B143C" w:rsidRPr="002B143C" w14:paraId="212E9356" w14:textId="77777777" w:rsidTr="00A72E0A">
        <w:tc>
          <w:tcPr>
            <w:tcW w:w="1098" w:type="dxa"/>
          </w:tcPr>
          <w:p w14:paraId="4271549B"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2.5 Anul </w:t>
            </w:r>
          </w:p>
          <w:p w14:paraId="10C79035"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de studiu</w:t>
            </w:r>
          </w:p>
        </w:tc>
        <w:tc>
          <w:tcPr>
            <w:tcW w:w="450" w:type="dxa"/>
          </w:tcPr>
          <w:p w14:paraId="52F4092F" w14:textId="77777777" w:rsidR="002B143C" w:rsidRPr="002B143C" w:rsidRDefault="002C2BC3"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3</w:t>
            </w:r>
          </w:p>
        </w:tc>
        <w:tc>
          <w:tcPr>
            <w:tcW w:w="1440" w:type="dxa"/>
            <w:gridSpan w:val="2"/>
          </w:tcPr>
          <w:p w14:paraId="7711384C" w14:textId="77777777" w:rsidR="002B143C" w:rsidRPr="002B143C" w:rsidRDefault="002B143C" w:rsidP="002B143C">
            <w:pPr>
              <w:spacing w:after="0" w:line="240" w:lineRule="auto"/>
              <w:ind w:left="-82" w:right="-164"/>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2.6 Semestrul</w:t>
            </w:r>
          </w:p>
        </w:tc>
        <w:tc>
          <w:tcPr>
            <w:tcW w:w="360" w:type="dxa"/>
          </w:tcPr>
          <w:p w14:paraId="6AA9AED9" w14:textId="77777777" w:rsidR="002B143C" w:rsidRPr="002B143C" w:rsidRDefault="0074058F"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2160" w:type="dxa"/>
          </w:tcPr>
          <w:p w14:paraId="0AA5A2C3" w14:textId="77777777" w:rsidR="002B143C" w:rsidRPr="002B143C" w:rsidRDefault="002B143C" w:rsidP="002B143C">
            <w:pPr>
              <w:spacing w:after="0" w:line="240" w:lineRule="auto"/>
              <w:ind w:left="-80" w:right="-122"/>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2.7 Tipul de evaluare</w:t>
            </w:r>
          </w:p>
          <w:p w14:paraId="0F61C3D9" w14:textId="77777777" w:rsidR="002B143C" w:rsidRPr="002B143C" w:rsidRDefault="002B143C" w:rsidP="002B143C">
            <w:pPr>
              <w:spacing w:after="0" w:line="240" w:lineRule="auto"/>
              <w:ind w:left="-80" w:right="-122"/>
              <w:jc w:val="center"/>
              <w:rPr>
                <w:rFonts w:ascii="Times New Roman" w:eastAsia="Times New Roman" w:hAnsi="Times New Roman" w:cs="Times New Roman"/>
                <w:bCs/>
                <w:i/>
                <w:sz w:val="20"/>
                <w:szCs w:val="20"/>
              </w:rPr>
            </w:pPr>
            <w:r w:rsidRPr="002B143C">
              <w:rPr>
                <w:rFonts w:ascii="Times New Roman" w:eastAsia="Times New Roman" w:hAnsi="Times New Roman" w:cs="Times New Roman"/>
                <w:i/>
                <w:sz w:val="20"/>
                <w:szCs w:val="20"/>
              </w:rPr>
              <w:t>(</w:t>
            </w:r>
            <w:r w:rsidRPr="002B143C">
              <w:rPr>
                <w:rFonts w:ascii="Times New Roman" w:eastAsia="Times New Roman" w:hAnsi="Times New Roman" w:cs="Times New Roman"/>
                <w:b/>
                <w:bCs/>
                <w:i/>
                <w:sz w:val="20"/>
                <w:szCs w:val="20"/>
              </w:rPr>
              <w:t xml:space="preserve">E - </w:t>
            </w:r>
            <w:r w:rsidRPr="002B143C">
              <w:rPr>
                <w:rFonts w:ascii="Times New Roman" w:eastAsia="Times New Roman" w:hAnsi="Times New Roman" w:cs="Times New Roman"/>
                <w:bCs/>
                <w:i/>
                <w:sz w:val="20"/>
                <w:szCs w:val="20"/>
              </w:rPr>
              <w:t xml:space="preserve">examen / </w:t>
            </w:r>
            <w:r w:rsidRPr="002B143C">
              <w:rPr>
                <w:rFonts w:ascii="Times New Roman" w:eastAsia="Times New Roman" w:hAnsi="Times New Roman" w:cs="Times New Roman"/>
                <w:b/>
                <w:bCs/>
                <w:i/>
                <w:sz w:val="20"/>
                <w:szCs w:val="20"/>
              </w:rPr>
              <w:t xml:space="preserve">V - </w:t>
            </w:r>
            <w:r w:rsidRPr="002B143C">
              <w:rPr>
                <w:rFonts w:ascii="Times New Roman" w:eastAsia="Times New Roman" w:hAnsi="Times New Roman" w:cs="Times New Roman"/>
                <w:bCs/>
                <w:i/>
                <w:sz w:val="20"/>
                <w:szCs w:val="20"/>
              </w:rPr>
              <w:t xml:space="preserve"> verificare</w:t>
            </w:r>
          </w:p>
          <w:p w14:paraId="34A3075E" w14:textId="77777777" w:rsidR="002B143C" w:rsidRPr="002B143C" w:rsidRDefault="002B143C" w:rsidP="002B143C">
            <w:pPr>
              <w:spacing w:after="0" w:line="240" w:lineRule="auto"/>
              <w:ind w:left="-80" w:right="-122"/>
              <w:jc w:val="center"/>
              <w:rPr>
                <w:rFonts w:ascii="Times New Roman" w:eastAsia="Times New Roman" w:hAnsi="Times New Roman" w:cs="Times New Roman"/>
                <w:sz w:val="20"/>
                <w:szCs w:val="20"/>
                <w:lang w:val="pt-BR"/>
              </w:rPr>
            </w:pPr>
            <w:r w:rsidRPr="002B143C">
              <w:rPr>
                <w:rFonts w:ascii="Times New Roman" w:eastAsia="Times New Roman" w:hAnsi="Times New Roman" w:cs="Times New Roman"/>
                <w:bCs/>
                <w:i/>
                <w:sz w:val="20"/>
                <w:szCs w:val="20"/>
              </w:rPr>
              <w:t xml:space="preserve">  /</w:t>
            </w:r>
            <w:r w:rsidRPr="002B143C">
              <w:rPr>
                <w:rFonts w:ascii="Times New Roman" w:eastAsia="Times New Roman" w:hAnsi="Times New Roman" w:cs="Times New Roman"/>
                <w:b/>
                <w:bCs/>
                <w:i/>
                <w:sz w:val="20"/>
                <w:szCs w:val="20"/>
              </w:rPr>
              <w:t xml:space="preserve"> C - </w:t>
            </w:r>
            <w:r w:rsidRPr="002B143C">
              <w:rPr>
                <w:rFonts w:ascii="Times New Roman" w:eastAsia="Times New Roman" w:hAnsi="Times New Roman" w:cs="Times New Roman"/>
                <w:bCs/>
                <w:i/>
                <w:sz w:val="20"/>
                <w:szCs w:val="20"/>
              </w:rPr>
              <w:t>colocviu</w:t>
            </w:r>
            <w:r w:rsidRPr="002B143C">
              <w:rPr>
                <w:rFonts w:ascii="Times New Roman" w:eastAsia="Times New Roman" w:hAnsi="Times New Roman" w:cs="Times New Roman"/>
                <w:i/>
                <w:sz w:val="20"/>
                <w:szCs w:val="20"/>
              </w:rPr>
              <w:t>)</w:t>
            </w:r>
          </w:p>
        </w:tc>
        <w:tc>
          <w:tcPr>
            <w:tcW w:w="360" w:type="dxa"/>
          </w:tcPr>
          <w:p w14:paraId="6D5E6914" w14:textId="77777777" w:rsidR="002B143C" w:rsidRPr="00667A03" w:rsidRDefault="0074058F" w:rsidP="002B143C">
            <w:pPr>
              <w:spacing w:after="0" w:line="240" w:lineRule="auto"/>
              <w:jc w:val="center"/>
              <w:rPr>
                <w:rFonts w:ascii="Times New Roman" w:eastAsia="Times New Roman" w:hAnsi="Times New Roman" w:cs="Times New Roman"/>
                <w:b/>
                <w:bCs/>
                <w:sz w:val="24"/>
                <w:szCs w:val="24"/>
                <w:lang w:val="pt-BR"/>
              </w:rPr>
            </w:pPr>
            <w:r w:rsidRPr="00667A03">
              <w:rPr>
                <w:rFonts w:ascii="Times New Roman" w:eastAsia="Times New Roman" w:hAnsi="Times New Roman" w:cs="Times New Roman"/>
                <w:b/>
                <w:bCs/>
                <w:sz w:val="24"/>
                <w:szCs w:val="24"/>
                <w:lang w:val="pt-BR"/>
              </w:rPr>
              <w:t>V</w:t>
            </w:r>
          </w:p>
        </w:tc>
        <w:tc>
          <w:tcPr>
            <w:tcW w:w="2160" w:type="dxa"/>
          </w:tcPr>
          <w:p w14:paraId="59F20C7D" w14:textId="77777777" w:rsidR="002B143C" w:rsidRPr="002B143C" w:rsidRDefault="002B143C" w:rsidP="002B143C">
            <w:pPr>
              <w:spacing w:after="0" w:line="240" w:lineRule="auto"/>
              <w:ind w:left="-38" w:right="-136"/>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2.8 Regimul disciplinei</w:t>
            </w:r>
          </w:p>
          <w:p w14:paraId="35D60ABA" w14:textId="77777777" w:rsidR="002B143C" w:rsidRPr="002B143C" w:rsidRDefault="002B143C" w:rsidP="002B143C">
            <w:pPr>
              <w:spacing w:before="60" w:after="0" w:line="240" w:lineRule="auto"/>
              <w:ind w:left="-40" w:right="-136"/>
              <w:rPr>
                <w:rFonts w:ascii="Times New Roman" w:eastAsia="Times New Roman" w:hAnsi="Times New Roman" w:cs="Times New Roman"/>
                <w:bCs/>
                <w:sz w:val="20"/>
                <w:szCs w:val="20"/>
              </w:rPr>
            </w:pPr>
            <w:r w:rsidRPr="002B143C">
              <w:rPr>
                <w:rFonts w:ascii="Times New Roman" w:eastAsia="Times New Roman" w:hAnsi="Times New Roman" w:cs="Times New Roman"/>
                <w:bCs/>
                <w:sz w:val="20"/>
                <w:szCs w:val="20"/>
              </w:rPr>
              <w:t>(</w:t>
            </w:r>
            <w:r w:rsidRPr="002B143C">
              <w:rPr>
                <w:rFonts w:ascii="Times New Roman" w:eastAsia="Times New Roman" w:hAnsi="Times New Roman" w:cs="Times New Roman"/>
                <w:b/>
                <w:bCs/>
                <w:sz w:val="20"/>
                <w:szCs w:val="20"/>
              </w:rPr>
              <w:t xml:space="preserve">O </w:t>
            </w:r>
            <w:r w:rsidRPr="002B143C">
              <w:rPr>
                <w:rFonts w:ascii="Times New Roman" w:eastAsia="Times New Roman" w:hAnsi="Times New Roman" w:cs="Times New Roman"/>
                <w:bCs/>
                <w:sz w:val="20"/>
                <w:szCs w:val="20"/>
              </w:rPr>
              <w:t xml:space="preserve">- obligatorie, </w:t>
            </w:r>
          </w:p>
          <w:p w14:paraId="6F6649F3" w14:textId="77777777" w:rsidR="002B143C" w:rsidRPr="003360E9" w:rsidRDefault="002B143C" w:rsidP="002B143C">
            <w:pPr>
              <w:spacing w:before="60" w:after="0" w:line="240" w:lineRule="auto"/>
              <w:ind w:left="-40" w:right="-136"/>
              <w:rPr>
                <w:rFonts w:ascii="Times New Roman" w:eastAsia="Times New Roman" w:hAnsi="Times New Roman" w:cs="Times New Roman"/>
                <w:sz w:val="24"/>
                <w:szCs w:val="24"/>
                <w:lang w:val="fr-FR"/>
              </w:rPr>
            </w:pPr>
            <w:r w:rsidRPr="002B143C">
              <w:rPr>
                <w:rFonts w:ascii="Times New Roman" w:eastAsia="Times New Roman" w:hAnsi="Times New Roman" w:cs="Times New Roman"/>
                <w:b/>
                <w:bCs/>
                <w:sz w:val="20"/>
                <w:szCs w:val="20"/>
              </w:rPr>
              <w:t xml:space="preserve">A </w:t>
            </w:r>
            <w:r w:rsidRPr="002B143C">
              <w:rPr>
                <w:rFonts w:ascii="Times New Roman" w:eastAsia="Times New Roman" w:hAnsi="Times New Roman" w:cs="Times New Roman"/>
                <w:bCs/>
                <w:sz w:val="20"/>
                <w:szCs w:val="20"/>
              </w:rPr>
              <w:t xml:space="preserve">- opţională, </w:t>
            </w:r>
            <w:r w:rsidRPr="002B143C">
              <w:rPr>
                <w:rFonts w:ascii="Times New Roman" w:eastAsia="Times New Roman" w:hAnsi="Times New Roman" w:cs="Times New Roman"/>
                <w:b/>
                <w:bCs/>
                <w:sz w:val="20"/>
                <w:szCs w:val="20"/>
              </w:rPr>
              <w:t>F</w:t>
            </w:r>
            <w:r w:rsidRPr="002B143C">
              <w:rPr>
                <w:rFonts w:ascii="Times New Roman" w:eastAsia="Times New Roman" w:hAnsi="Times New Roman" w:cs="Times New Roman"/>
                <w:bCs/>
                <w:sz w:val="20"/>
                <w:szCs w:val="20"/>
              </w:rPr>
              <w:t>- facultativă)</w:t>
            </w:r>
          </w:p>
        </w:tc>
        <w:tc>
          <w:tcPr>
            <w:tcW w:w="360" w:type="dxa"/>
          </w:tcPr>
          <w:p w14:paraId="422FDAF3"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w:t>
            </w:r>
          </w:p>
        </w:tc>
        <w:tc>
          <w:tcPr>
            <w:tcW w:w="1530" w:type="dxa"/>
          </w:tcPr>
          <w:p w14:paraId="40EF76DE"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sz w:val="24"/>
                <w:szCs w:val="24"/>
                <w:lang w:val="en-US"/>
              </w:rPr>
              <w:t>2.9 Numărul de credite ECTS</w:t>
            </w:r>
          </w:p>
        </w:tc>
        <w:tc>
          <w:tcPr>
            <w:tcW w:w="510" w:type="dxa"/>
          </w:tcPr>
          <w:p w14:paraId="3DAFED47"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r>
    </w:tbl>
    <w:p w14:paraId="12D71C3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616238E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sz w:val="24"/>
          <w:szCs w:val="24"/>
          <w:lang w:val="en-US"/>
        </w:rPr>
        <w:t>3. Timpul total estimat</w:t>
      </w:r>
      <w:r w:rsidRPr="002B143C">
        <w:rPr>
          <w:rFonts w:ascii="Times New Roman" w:eastAsia="Times New Roman" w:hAnsi="Times New Roman" w:cs="Times New Roman"/>
          <w:sz w:val="24"/>
          <w:szCs w:val="24"/>
          <w:lang w:val="en-US"/>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2B143C" w:rsidRPr="002B143C" w14:paraId="33178D03" w14:textId="77777777" w:rsidTr="00F81F20">
        <w:tc>
          <w:tcPr>
            <w:tcW w:w="3888" w:type="dxa"/>
          </w:tcPr>
          <w:p w14:paraId="102CF3D9"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3.1 Număr de ore pe săptămână</w:t>
            </w:r>
          </w:p>
        </w:tc>
        <w:tc>
          <w:tcPr>
            <w:tcW w:w="474" w:type="dxa"/>
          </w:tcPr>
          <w:p w14:paraId="279372B9"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104" w:type="dxa"/>
            <w:gridSpan w:val="2"/>
          </w:tcPr>
          <w:p w14:paraId="5EA4E119"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765C5744"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3.2 curs</w:t>
            </w:r>
          </w:p>
        </w:tc>
        <w:tc>
          <w:tcPr>
            <w:tcW w:w="591" w:type="dxa"/>
          </w:tcPr>
          <w:p w14:paraId="4F8CCE14"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2291" w:type="dxa"/>
          </w:tcPr>
          <w:p w14:paraId="67CAB133" w14:textId="77777777" w:rsidR="002B143C" w:rsidRPr="002B143C" w:rsidRDefault="002B143C" w:rsidP="002B143C">
            <w:pPr>
              <w:spacing w:after="0" w:line="240" w:lineRule="auto"/>
              <w:ind w:right="-170"/>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3.3 seminar / laborator</w:t>
            </w:r>
          </w:p>
        </w:tc>
        <w:tc>
          <w:tcPr>
            <w:tcW w:w="1080" w:type="dxa"/>
          </w:tcPr>
          <w:p w14:paraId="65FCECDB"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r>
      <w:tr w:rsidR="002B143C" w:rsidRPr="002B143C" w14:paraId="70301634" w14:textId="77777777" w:rsidTr="00F81F20">
        <w:tc>
          <w:tcPr>
            <w:tcW w:w="3888" w:type="dxa"/>
          </w:tcPr>
          <w:p w14:paraId="298984CE"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3.4 Numărul de săptămâni</w:t>
            </w:r>
          </w:p>
        </w:tc>
        <w:tc>
          <w:tcPr>
            <w:tcW w:w="474" w:type="dxa"/>
          </w:tcPr>
          <w:p w14:paraId="1BB8AF13" w14:textId="77777777" w:rsidR="002B143C" w:rsidRPr="002B143C" w:rsidRDefault="003A02EA" w:rsidP="0074058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74058F">
              <w:rPr>
                <w:rFonts w:ascii="Times New Roman" w:eastAsia="Times New Roman" w:hAnsi="Times New Roman" w:cs="Times New Roman"/>
                <w:b/>
                <w:sz w:val="24"/>
                <w:szCs w:val="24"/>
                <w:lang w:val="en-US"/>
              </w:rPr>
              <w:t>4</w:t>
            </w:r>
          </w:p>
        </w:tc>
        <w:tc>
          <w:tcPr>
            <w:tcW w:w="6066" w:type="dxa"/>
            <w:gridSpan w:val="5"/>
          </w:tcPr>
          <w:p w14:paraId="17213662" w14:textId="77777777" w:rsidR="002B143C" w:rsidRPr="002B143C"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2B143C" w14:paraId="6E72180A" w14:textId="77777777" w:rsidTr="00F81F20">
        <w:tc>
          <w:tcPr>
            <w:tcW w:w="3888" w:type="dxa"/>
            <w:shd w:val="clear" w:color="auto" w:fill="D9D9D9"/>
          </w:tcPr>
          <w:p w14:paraId="7FD0C977" w14:textId="77777777" w:rsidR="002B143C" w:rsidRPr="003360E9" w:rsidRDefault="002B143C" w:rsidP="002B143C">
            <w:pPr>
              <w:spacing w:after="0" w:line="240" w:lineRule="auto"/>
              <w:ind w:right="-192"/>
              <w:rPr>
                <w:rFonts w:ascii="Times New Roman" w:eastAsia="Times New Roman" w:hAnsi="Times New Roman" w:cs="Times New Roman"/>
                <w:sz w:val="24"/>
                <w:szCs w:val="24"/>
                <w:lang w:val="fr-FR"/>
              </w:rPr>
            </w:pPr>
            <w:r w:rsidRPr="003360E9">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07CDCEBF" w14:textId="77777777" w:rsidR="002B143C" w:rsidRPr="000D3544"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r w:rsidR="00A91C87">
              <w:rPr>
                <w:rFonts w:ascii="Times New Roman" w:eastAsia="Times New Roman" w:hAnsi="Times New Roman" w:cs="Times New Roman"/>
                <w:b/>
                <w:sz w:val="24"/>
                <w:szCs w:val="24"/>
                <w:lang w:val="en-US"/>
              </w:rPr>
              <w:t>8</w:t>
            </w:r>
          </w:p>
        </w:tc>
        <w:tc>
          <w:tcPr>
            <w:tcW w:w="2104" w:type="dxa"/>
            <w:gridSpan w:val="2"/>
            <w:shd w:val="clear" w:color="auto" w:fill="D9D9D9"/>
          </w:tcPr>
          <w:p w14:paraId="7D813A3E"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61A459F4"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3.6 curs</w:t>
            </w:r>
          </w:p>
        </w:tc>
        <w:tc>
          <w:tcPr>
            <w:tcW w:w="591" w:type="dxa"/>
            <w:shd w:val="clear" w:color="auto" w:fill="D9D9D9"/>
          </w:tcPr>
          <w:p w14:paraId="791BC22D" w14:textId="77777777" w:rsidR="002B143C" w:rsidRPr="00667A03" w:rsidRDefault="0074058F" w:rsidP="0074058F">
            <w:pPr>
              <w:spacing w:after="0" w:line="240" w:lineRule="auto"/>
              <w:jc w:val="center"/>
              <w:rPr>
                <w:rFonts w:ascii="Times New Roman" w:eastAsia="Times New Roman" w:hAnsi="Times New Roman" w:cs="Times New Roman"/>
                <w:b/>
                <w:bCs/>
                <w:sz w:val="24"/>
                <w:szCs w:val="24"/>
                <w:lang w:val="en-US"/>
              </w:rPr>
            </w:pPr>
            <w:r w:rsidRPr="00667A03">
              <w:rPr>
                <w:rFonts w:ascii="Times New Roman" w:eastAsia="Times New Roman" w:hAnsi="Times New Roman" w:cs="Times New Roman"/>
                <w:b/>
                <w:bCs/>
                <w:sz w:val="24"/>
                <w:szCs w:val="24"/>
                <w:lang w:val="en-US"/>
              </w:rPr>
              <w:t>14</w:t>
            </w:r>
          </w:p>
        </w:tc>
        <w:tc>
          <w:tcPr>
            <w:tcW w:w="2291" w:type="dxa"/>
            <w:shd w:val="clear" w:color="auto" w:fill="D9D9D9"/>
          </w:tcPr>
          <w:p w14:paraId="38F51EB3" w14:textId="77777777" w:rsidR="002B143C" w:rsidRPr="002B143C" w:rsidRDefault="002B143C" w:rsidP="002B143C">
            <w:pPr>
              <w:spacing w:after="0" w:line="240" w:lineRule="auto"/>
              <w:ind w:right="-12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3.7 seminar / laborator</w:t>
            </w:r>
          </w:p>
        </w:tc>
        <w:tc>
          <w:tcPr>
            <w:tcW w:w="1080" w:type="dxa"/>
            <w:shd w:val="clear" w:color="auto" w:fill="D9D9D9"/>
          </w:tcPr>
          <w:p w14:paraId="2EA797AA" w14:textId="77777777" w:rsidR="002B143C" w:rsidRPr="00667A03" w:rsidRDefault="0074058F" w:rsidP="0074058F">
            <w:pPr>
              <w:spacing w:after="0" w:line="240" w:lineRule="auto"/>
              <w:jc w:val="center"/>
              <w:rPr>
                <w:rFonts w:ascii="Times New Roman" w:eastAsia="Times New Roman" w:hAnsi="Times New Roman" w:cs="Times New Roman"/>
                <w:b/>
                <w:bCs/>
                <w:sz w:val="24"/>
                <w:szCs w:val="24"/>
                <w:lang w:val="en-US"/>
              </w:rPr>
            </w:pPr>
            <w:r w:rsidRPr="00667A03">
              <w:rPr>
                <w:rFonts w:ascii="Times New Roman" w:eastAsia="Times New Roman" w:hAnsi="Times New Roman" w:cs="Times New Roman"/>
                <w:b/>
                <w:bCs/>
                <w:sz w:val="24"/>
                <w:szCs w:val="24"/>
                <w:lang w:val="en-US"/>
              </w:rPr>
              <w:t>14</w:t>
            </w:r>
          </w:p>
        </w:tc>
      </w:tr>
      <w:tr w:rsidR="002B143C" w:rsidRPr="002B143C" w14:paraId="66333F6D" w14:textId="77777777" w:rsidTr="00F81F20">
        <w:tc>
          <w:tcPr>
            <w:tcW w:w="9348" w:type="dxa"/>
            <w:gridSpan w:val="6"/>
          </w:tcPr>
          <w:p w14:paraId="2A113C2F"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i/>
                <w:sz w:val="24"/>
                <w:szCs w:val="24"/>
                <w:lang w:val="en-US"/>
              </w:rPr>
              <w:t>Distribuţia fondului de timp</w:t>
            </w:r>
            <w:r w:rsidRPr="002B143C">
              <w:rPr>
                <w:rFonts w:ascii="Times New Roman" w:eastAsia="Times New Roman" w:hAnsi="Times New Roman" w:cs="Times New Roman"/>
                <w:sz w:val="24"/>
                <w:szCs w:val="24"/>
                <w:lang w:val="en-US"/>
              </w:rPr>
              <w:t>:</w:t>
            </w:r>
          </w:p>
        </w:tc>
        <w:tc>
          <w:tcPr>
            <w:tcW w:w="1080" w:type="dxa"/>
          </w:tcPr>
          <w:p w14:paraId="723E96FC" w14:textId="77777777" w:rsidR="002B143C" w:rsidRPr="002B143C" w:rsidRDefault="002B143C" w:rsidP="002B143C">
            <w:pPr>
              <w:spacing w:after="0" w:line="240" w:lineRule="auto"/>
              <w:jc w:val="center"/>
              <w:rPr>
                <w:rFonts w:ascii="Times New Roman" w:eastAsia="Times New Roman" w:hAnsi="Times New Roman" w:cs="Times New Roman"/>
                <w:b/>
                <w:i/>
                <w:sz w:val="24"/>
                <w:szCs w:val="24"/>
                <w:lang w:val="en-US"/>
              </w:rPr>
            </w:pPr>
            <w:r w:rsidRPr="002B143C">
              <w:rPr>
                <w:rFonts w:ascii="Times New Roman" w:eastAsia="Times New Roman" w:hAnsi="Times New Roman" w:cs="Times New Roman"/>
                <w:b/>
                <w:i/>
                <w:sz w:val="24"/>
                <w:szCs w:val="24"/>
                <w:lang w:val="en-US"/>
              </w:rPr>
              <w:t>ore</w:t>
            </w:r>
          </w:p>
        </w:tc>
      </w:tr>
      <w:tr w:rsidR="002C2BC3" w:rsidRPr="002B143C" w14:paraId="2B8DCE11" w14:textId="77777777" w:rsidTr="00F81F20">
        <w:tc>
          <w:tcPr>
            <w:tcW w:w="9348" w:type="dxa"/>
            <w:gridSpan w:val="6"/>
          </w:tcPr>
          <w:p w14:paraId="5715186E" w14:textId="77777777" w:rsidR="002C2BC3" w:rsidRPr="003360E9" w:rsidRDefault="002C2BC3" w:rsidP="002B143C">
            <w:pPr>
              <w:spacing w:after="0" w:line="240" w:lineRule="auto"/>
              <w:rPr>
                <w:rFonts w:ascii="Times New Roman" w:eastAsia="Times New Roman" w:hAnsi="Times New Roman" w:cs="Times New Roman"/>
                <w:sz w:val="24"/>
                <w:szCs w:val="24"/>
                <w:lang w:val="fr-FR"/>
              </w:rPr>
            </w:pPr>
            <w:r w:rsidRPr="003360E9">
              <w:rPr>
                <w:rFonts w:ascii="Times New Roman" w:eastAsia="Times New Roman" w:hAnsi="Times New Roman" w:cs="Times New Roman"/>
                <w:sz w:val="24"/>
                <w:szCs w:val="24"/>
                <w:lang w:val="fr-FR"/>
              </w:rPr>
              <w:t>Studiul după manual, suport de curs, bibliografie şi notiţe</w:t>
            </w:r>
          </w:p>
        </w:tc>
        <w:tc>
          <w:tcPr>
            <w:tcW w:w="1080" w:type="dxa"/>
          </w:tcPr>
          <w:p w14:paraId="5F571A03" w14:textId="77777777" w:rsidR="002C2BC3" w:rsidRPr="002B143C" w:rsidRDefault="002C2BC3" w:rsidP="003360E9">
            <w:pPr>
              <w:tabs>
                <w:tab w:val="left" w:pos="300"/>
                <w:tab w:val="center" w:pos="432"/>
              </w:tabs>
              <w:spacing w:after="0" w:line="240" w:lineRule="auto"/>
              <w:rPr>
                <w:rFonts w:ascii="Times New Roman" w:eastAsia="Times New Roman" w:hAnsi="Times New Roman" w:cs="Times New Roman"/>
                <w:b/>
                <w:sz w:val="24"/>
                <w:szCs w:val="24"/>
                <w:lang w:val="en-US"/>
              </w:rPr>
            </w:pPr>
            <w:r w:rsidRPr="003360E9">
              <w:rPr>
                <w:rFonts w:ascii="Times New Roman" w:eastAsia="Times New Roman" w:hAnsi="Times New Roman" w:cs="Times New Roman"/>
                <w:b/>
                <w:sz w:val="24"/>
                <w:szCs w:val="24"/>
                <w:lang w:val="fr-FR"/>
              </w:rPr>
              <w:tab/>
            </w:r>
            <w:r w:rsidR="003360E9">
              <w:rPr>
                <w:rFonts w:ascii="Times New Roman" w:eastAsia="Times New Roman" w:hAnsi="Times New Roman" w:cs="Times New Roman"/>
                <w:b/>
                <w:sz w:val="24"/>
                <w:szCs w:val="24"/>
                <w:lang w:val="en-US"/>
              </w:rPr>
              <w:t>17</w:t>
            </w:r>
          </w:p>
        </w:tc>
      </w:tr>
      <w:tr w:rsidR="002C2BC3" w:rsidRPr="002B143C" w14:paraId="0D7D2F49" w14:textId="77777777" w:rsidTr="00F81F20">
        <w:tc>
          <w:tcPr>
            <w:tcW w:w="9348" w:type="dxa"/>
            <w:gridSpan w:val="6"/>
          </w:tcPr>
          <w:p w14:paraId="7A272801" w14:textId="77777777" w:rsidR="002C2BC3" w:rsidRPr="003360E9" w:rsidRDefault="002C2BC3" w:rsidP="002B143C">
            <w:pPr>
              <w:spacing w:after="0" w:line="240" w:lineRule="auto"/>
              <w:rPr>
                <w:rFonts w:ascii="Times New Roman" w:eastAsia="Times New Roman" w:hAnsi="Times New Roman" w:cs="Times New Roman"/>
                <w:sz w:val="24"/>
                <w:szCs w:val="24"/>
                <w:lang w:val="fr-FR"/>
              </w:rPr>
            </w:pPr>
            <w:r w:rsidRPr="003360E9">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4B36B9A8" w14:textId="77777777" w:rsidR="002C2BC3" w:rsidRPr="002B143C" w:rsidRDefault="0074058F" w:rsidP="0074058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w:t>
            </w:r>
          </w:p>
        </w:tc>
      </w:tr>
      <w:tr w:rsidR="002C2BC3" w:rsidRPr="002B143C" w14:paraId="131DFCE5" w14:textId="77777777" w:rsidTr="00F81F20">
        <w:tc>
          <w:tcPr>
            <w:tcW w:w="9348" w:type="dxa"/>
            <w:gridSpan w:val="6"/>
          </w:tcPr>
          <w:p w14:paraId="168BC16A" w14:textId="77777777" w:rsidR="002C2BC3" w:rsidRPr="002B143C" w:rsidRDefault="002C2BC3"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Pregătire seminarii / laboratoare, teme, referate, portofolii şi eseuri</w:t>
            </w:r>
          </w:p>
        </w:tc>
        <w:tc>
          <w:tcPr>
            <w:tcW w:w="1080" w:type="dxa"/>
          </w:tcPr>
          <w:p w14:paraId="0A87B456" w14:textId="77777777" w:rsidR="002C2BC3" w:rsidRPr="002B143C" w:rsidRDefault="00A91C87" w:rsidP="0074058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74058F">
              <w:rPr>
                <w:rFonts w:ascii="Times New Roman" w:eastAsia="Times New Roman" w:hAnsi="Times New Roman" w:cs="Times New Roman"/>
                <w:b/>
                <w:sz w:val="24"/>
                <w:szCs w:val="24"/>
                <w:lang w:val="en-US"/>
              </w:rPr>
              <w:t>2</w:t>
            </w:r>
          </w:p>
        </w:tc>
      </w:tr>
      <w:tr w:rsidR="002B143C" w:rsidRPr="002B143C" w14:paraId="46EFF713" w14:textId="77777777" w:rsidTr="00F81F20">
        <w:tc>
          <w:tcPr>
            <w:tcW w:w="9348" w:type="dxa"/>
            <w:gridSpan w:val="6"/>
          </w:tcPr>
          <w:p w14:paraId="007B92C5"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Tutoriat</w:t>
            </w:r>
            <w:r w:rsidR="00C90E3F">
              <w:rPr>
                <w:rFonts w:ascii="Times New Roman" w:eastAsia="Times New Roman" w:hAnsi="Times New Roman" w:cs="Times New Roman"/>
                <w:sz w:val="24"/>
                <w:szCs w:val="24"/>
                <w:lang w:val="en-US"/>
              </w:rPr>
              <w:t>/Consultații</w:t>
            </w:r>
          </w:p>
        </w:tc>
        <w:tc>
          <w:tcPr>
            <w:tcW w:w="1080" w:type="dxa"/>
          </w:tcPr>
          <w:p w14:paraId="1FBA3E2D" w14:textId="77777777" w:rsidR="002B143C" w:rsidRPr="002B143C" w:rsidRDefault="00C90E3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r w:rsidR="002B143C" w:rsidRPr="002B143C" w14:paraId="579ED720" w14:textId="77777777" w:rsidTr="00F81F20">
        <w:tc>
          <w:tcPr>
            <w:tcW w:w="9348" w:type="dxa"/>
            <w:gridSpan w:val="6"/>
          </w:tcPr>
          <w:p w14:paraId="7EE6781E"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Examinări </w:t>
            </w:r>
          </w:p>
        </w:tc>
        <w:tc>
          <w:tcPr>
            <w:tcW w:w="1080" w:type="dxa"/>
          </w:tcPr>
          <w:p w14:paraId="6A9B01BE" w14:textId="77777777" w:rsidR="002B143C" w:rsidRPr="002B143C" w:rsidRDefault="003A02E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15067D2B" w14:textId="77777777" w:rsidTr="00F81F20">
        <w:tc>
          <w:tcPr>
            <w:tcW w:w="9348" w:type="dxa"/>
            <w:gridSpan w:val="6"/>
          </w:tcPr>
          <w:p w14:paraId="03AFBF3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Alte activităţi: ..................</w:t>
            </w:r>
          </w:p>
        </w:tc>
        <w:tc>
          <w:tcPr>
            <w:tcW w:w="1080" w:type="dxa"/>
          </w:tcPr>
          <w:p w14:paraId="0846891B" w14:textId="16C14AB4" w:rsidR="002B143C" w:rsidRPr="002B143C" w:rsidRDefault="00667A03"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2B143C" w:rsidRPr="002B143C" w14:paraId="118015C4" w14:textId="77777777" w:rsidTr="00F81F20">
        <w:trPr>
          <w:gridAfter w:val="3"/>
          <w:wAfter w:w="3962" w:type="dxa"/>
        </w:trPr>
        <w:tc>
          <w:tcPr>
            <w:tcW w:w="5628" w:type="dxa"/>
            <w:gridSpan w:val="3"/>
            <w:shd w:val="clear" w:color="auto" w:fill="D9D9D9"/>
          </w:tcPr>
          <w:p w14:paraId="34FCA27A"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3.7 Total ore studiu individual</w:t>
            </w:r>
          </w:p>
        </w:tc>
        <w:tc>
          <w:tcPr>
            <w:tcW w:w="838" w:type="dxa"/>
            <w:shd w:val="clear" w:color="auto" w:fill="D9D9D9"/>
          </w:tcPr>
          <w:p w14:paraId="5AF20393" w14:textId="77777777" w:rsidR="002B143C" w:rsidRPr="002B143C" w:rsidRDefault="003360E9"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47</w:t>
            </w:r>
          </w:p>
        </w:tc>
      </w:tr>
      <w:tr w:rsidR="002B143C" w:rsidRPr="002B143C" w14:paraId="3E2AF4C7" w14:textId="77777777" w:rsidTr="00F81F20">
        <w:trPr>
          <w:gridAfter w:val="3"/>
          <w:wAfter w:w="3962" w:type="dxa"/>
        </w:trPr>
        <w:tc>
          <w:tcPr>
            <w:tcW w:w="5628" w:type="dxa"/>
            <w:gridSpan w:val="3"/>
            <w:shd w:val="clear" w:color="auto" w:fill="D9D9D9"/>
          </w:tcPr>
          <w:p w14:paraId="79CFC13D"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3.8 Total ore pe semestru (număr de credite ECTS </w:t>
            </w:r>
            <w:r w:rsidRPr="002B143C">
              <w:rPr>
                <w:rFonts w:ascii="Times New Roman" w:eastAsia="Times New Roman" w:hAnsi="Times New Roman" w:cs="Times New Roman"/>
                <w:sz w:val="24"/>
                <w:szCs w:val="24"/>
                <w:lang w:val="en-US"/>
              </w:rPr>
              <w:sym w:font="Symbol" w:char="F0B4"/>
            </w:r>
            <w:r w:rsidRPr="002B143C">
              <w:rPr>
                <w:rFonts w:ascii="Times New Roman" w:eastAsia="Times New Roman" w:hAnsi="Times New Roman" w:cs="Times New Roman"/>
                <w:sz w:val="24"/>
                <w:szCs w:val="24"/>
                <w:lang w:val="en-US"/>
              </w:rPr>
              <w:t xml:space="preserve"> 25 ore)</w:t>
            </w:r>
          </w:p>
        </w:tc>
        <w:tc>
          <w:tcPr>
            <w:tcW w:w="838" w:type="dxa"/>
            <w:shd w:val="clear" w:color="auto" w:fill="D9D9D9"/>
          </w:tcPr>
          <w:p w14:paraId="3235347A" w14:textId="77777777" w:rsidR="002B143C" w:rsidRPr="002B143C" w:rsidRDefault="0074058F" w:rsidP="00A91C8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75</w:t>
            </w:r>
          </w:p>
        </w:tc>
      </w:tr>
    </w:tbl>
    <w:p w14:paraId="10FD4293"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5EEFB16E" w14:textId="77777777" w:rsidR="002B143C" w:rsidRPr="00667A03" w:rsidRDefault="002B143C" w:rsidP="002B143C">
      <w:pPr>
        <w:spacing w:after="0" w:line="240" w:lineRule="auto"/>
        <w:rPr>
          <w:rFonts w:ascii="Times New Roman" w:eastAsia="Times New Roman" w:hAnsi="Times New Roman" w:cs="Times New Roman"/>
          <w:sz w:val="24"/>
          <w:szCs w:val="24"/>
          <w:lang w:val="fr-FR"/>
        </w:rPr>
      </w:pPr>
      <w:r w:rsidRPr="00667A03">
        <w:rPr>
          <w:rFonts w:ascii="Times New Roman" w:eastAsia="Times New Roman" w:hAnsi="Times New Roman" w:cs="Times New Roman"/>
          <w:b/>
          <w:sz w:val="24"/>
          <w:szCs w:val="24"/>
          <w:lang w:val="fr-FR"/>
        </w:rPr>
        <w:t xml:space="preserve">4. Precondiţii </w:t>
      </w:r>
      <w:r w:rsidRPr="00667A03">
        <w:rPr>
          <w:rFonts w:ascii="Times New Roman" w:eastAsia="Times New Roman" w:hAnsi="Times New Roman" w:cs="Times New Roman"/>
          <w:sz w:val="24"/>
          <w:szCs w:val="24"/>
          <w:lang w:val="fr-FR"/>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2B143C" w:rsidRPr="002B143C" w14:paraId="7FE822AA" w14:textId="77777777" w:rsidTr="00F81F20">
        <w:tc>
          <w:tcPr>
            <w:tcW w:w="2823" w:type="dxa"/>
          </w:tcPr>
          <w:p w14:paraId="2C76B35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4.1 de curriculum</w:t>
            </w:r>
          </w:p>
        </w:tc>
        <w:tc>
          <w:tcPr>
            <w:tcW w:w="7605" w:type="dxa"/>
          </w:tcPr>
          <w:p w14:paraId="60CBA790" w14:textId="77777777" w:rsidR="002B143C" w:rsidRPr="001041E2" w:rsidRDefault="00284D10" w:rsidP="00BB3265">
            <w:pPr>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Ecomonie monetară</w:t>
            </w:r>
            <w:r w:rsidR="00BB3265" w:rsidRPr="00BB3265">
              <w:rPr>
                <w:rFonts w:ascii="Times New Roman" w:eastAsia="Times New Roman" w:hAnsi="Times New Roman" w:cs="Times New Roman"/>
                <w:b/>
                <w:i/>
                <w:sz w:val="24"/>
                <w:szCs w:val="24"/>
              </w:rPr>
              <w:t>, Statistică economică</w:t>
            </w:r>
          </w:p>
        </w:tc>
      </w:tr>
      <w:tr w:rsidR="002B143C" w:rsidRPr="002B143C" w14:paraId="5B5FDAFC" w14:textId="77777777" w:rsidTr="00F81F20">
        <w:tc>
          <w:tcPr>
            <w:tcW w:w="2823" w:type="dxa"/>
          </w:tcPr>
          <w:p w14:paraId="0786CE6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4.2 de competenţe</w:t>
            </w:r>
          </w:p>
        </w:tc>
        <w:tc>
          <w:tcPr>
            <w:tcW w:w="7605" w:type="dxa"/>
          </w:tcPr>
          <w:p w14:paraId="59A99FAF" w14:textId="77777777" w:rsidR="002B143C" w:rsidRPr="006B0748" w:rsidRDefault="00BB3265" w:rsidP="00BB3265">
            <w:pPr>
              <w:tabs>
                <w:tab w:val="left" w:pos="185"/>
              </w:tabs>
              <w:spacing w:after="0" w:line="276" w:lineRule="auto"/>
              <w:rPr>
                <w:rFonts w:ascii="Times New Roman" w:eastAsia="Times New Roman" w:hAnsi="Times New Roman" w:cs="Times New Roman"/>
                <w:b/>
                <w:i/>
                <w:color w:val="FF0000"/>
                <w:sz w:val="24"/>
                <w:szCs w:val="24"/>
                <w:lang w:val="en-US"/>
              </w:rPr>
            </w:pPr>
            <w:r w:rsidRPr="00BB3265">
              <w:rPr>
                <w:rFonts w:ascii="Times New Roman" w:eastAsia="Times New Roman" w:hAnsi="Times New Roman" w:cs="Times New Roman"/>
                <w:b/>
                <w:i/>
                <w:sz w:val="24"/>
                <w:szCs w:val="24"/>
              </w:rPr>
              <w:t>Utilizarea corectă a teoriilor privind metode, modele și indicatori economico-financiari</w:t>
            </w:r>
          </w:p>
        </w:tc>
      </w:tr>
    </w:tbl>
    <w:p w14:paraId="0760CA4B"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273D636F" w14:textId="77777777" w:rsidR="002B143C" w:rsidRPr="003360E9" w:rsidRDefault="002B143C" w:rsidP="002B143C">
      <w:pPr>
        <w:spacing w:after="0" w:line="240" w:lineRule="auto"/>
        <w:rPr>
          <w:rFonts w:ascii="Times New Roman" w:eastAsia="Times New Roman" w:hAnsi="Times New Roman" w:cs="Times New Roman"/>
          <w:sz w:val="24"/>
          <w:szCs w:val="24"/>
          <w:lang w:val="fr-FR"/>
        </w:rPr>
      </w:pPr>
      <w:r w:rsidRPr="003360E9">
        <w:rPr>
          <w:rFonts w:ascii="Times New Roman" w:eastAsia="Times New Roman" w:hAnsi="Times New Roman" w:cs="Times New Roman"/>
          <w:b/>
          <w:sz w:val="24"/>
          <w:szCs w:val="24"/>
          <w:lang w:val="fr-FR"/>
        </w:rPr>
        <w:t>5. Condiţii</w:t>
      </w:r>
      <w:r w:rsidRPr="003360E9">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2B143C" w14:paraId="7DB3AE68" w14:textId="77777777" w:rsidTr="00F81F20">
        <w:tc>
          <w:tcPr>
            <w:tcW w:w="2818" w:type="dxa"/>
          </w:tcPr>
          <w:p w14:paraId="791C5809"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5.1 De desfăşurare a cursului</w:t>
            </w:r>
          </w:p>
        </w:tc>
        <w:tc>
          <w:tcPr>
            <w:tcW w:w="7610" w:type="dxa"/>
          </w:tcPr>
          <w:p w14:paraId="4F6A52BF"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lang w:val="fr-FR"/>
              </w:rPr>
              <w:t>Sală de curs dotată cu laptop, acces la internet, videoproiector şi tablă;</w:t>
            </w:r>
          </w:p>
          <w:p w14:paraId="3CF53E6E"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prelegeri cu telefoanele mobile închise;</w:t>
            </w:r>
          </w:p>
          <w:p w14:paraId="2768E205"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 xml:space="preserve">Nu va fi acceptată întârzierea studenţilor la curs. </w:t>
            </w:r>
          </w:p>
        </w:tc>
      </w:tr>
      <w:tr w:rsidR="002B143C" w:rsidRPr="002B143C" w14:paraId="063FD90C" w14:textId="77777777" w:rsidTr="00F81F20">
        <w:tc>
          <w:tcPr>
            <w:tcW w:w="2818" w:type="dxa"/>
          </w:tcPr>
          <w:p w14:paraId="7136CEC1"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5.2  De desfăşurare a seminarului / laboratorului</w:t>
            </w:r>
          </w:p>
        </w:tc>
        <w:tc>
          <w:tcPr>
            <w:tcW w:w="7610" w:type="dxa"/>
          </w:tcPr>
          <w:p w14:paraId="5EA6AF6F"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Sală de seminar dotată cu </w:t>
            </w:r>
            <w:r w:rsidRPr="003360E9">
              <w:rPr>
                <w:rFonts w:ascii="Times New Roman" w:eastAsia="Times New Roman" w:hAnsi="Times New Roman" w:cs="Times New Roman"/>
                <w:sz w:val="24"/>
                <w:szCs w:val="24"/>
                <w:lang w:val="fr-FR"/>
              </w:rPr>
              <w:t>tablă</w:t>
            </w:r>
            <w:r w:rsidRPr="002B143C">
              <w:rPr>
                <w:rFonts w:ascii="Times New Roman" w:eastAsia="Times New Roman" w:hAnsi="Times New Roman" w:cs="Times New Roman"/>
                <w:sz w:val="24"/>
                <w:szCs w:val="24"/>
                <w:lang w:val="it-IT"/>
              </w:rPr>
              <w:t xml:space="preserve">, laptop, videoproiector şi </w:t>
            </w:r>
            <w:r w:rsidRPr="002B143C">
              <w:rPr>
                <w:rFonts w:ascii="Times New Roman" w:eastAsia="Times New Roman" w:hAnsi="Times New Roman" w:cs="Times New Roman"/>
                <w:sz w:val="24"/>
                <w:szCs w:val="24"/>
                <w:lang w:val="fr-FR"/>
              </w:rPr>
              <w:t>acces la internet</w:t>
            </w:r>
            <w:r w:rsidRPr="002B143C">
              <w:rPr>
                <w:rFonts w:ascii="Times New Roman" w:eastAsia="Times New Roman" w:hAnsi="Times New Roman" w:cs="Times New Roman"/>
                <w:sz w:val="24"/>
                <w:szCs w:val="24"/>
                <w:lang w:val="it-IT"/>
              </w:rPr>
              <w:t>;</w:t>
            </w:r>
          </w:p>
          <w:p w14:paraId="3BA50FC3"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seminarii cu telefoanele mobile închise;</w:t>
            </w:r>
          </w:p>
          <w:p w14:paraId="465A8EE5" w14:textId="77777777" w:rsidR="002B143C" w:rsidRPr="003360E9"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lang w:val="it-IT" w:eastAsia="en-AU"/>
              </w:rPr>
              <w:t xml:space="preserve">Nu va </w:t>
            </w:r>
            <w:r w:rsidRPr="003360E9">
              <w:rPr>
                <w:rFonts w:ascii="Times New Roman" w:eastAsia="Times New Roman" w:hAnsi="Times New Roman" w:cs="Times New Roman"/>
                <w:sz w:val="24"/>
                <w:szCs w:val="24"/>
                <w:lang w:val="fr-FR" w:eastAsia="en-AU"/>
              </w:rPr>
              <w:t>fi acceptată întârzierea studenţilor la seminar;</w:t>
            </w:r>
          </w:p>
          <w:p w14:paraId="1B28C5FA"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Studenţii vor avea la dispoziţie diverse materiale didactice.</w:t>
            </w:r>
          </w:p>
        </w:tc>
      </w:tr>
    </w:tbl>
    <w:p w14:paraId="5A7650F0" w14:textId="77777777" w:rsidR="002B143C" w:rsidRPr="002B143C" w:rsidRDefault="002B143C" w:rsidP="002B143C">
      <w:pPr>
        <w:spacing w:after="0" w:line="240" w:lineRule="auto"/>
        <w:rPr>
          <w:rFonts w:ascii="Times New Roman" w:eastAsia="Times New Roman" w:hAnsi="Times New Roman" w:cs="Times New Roman"/>
          <w:b/>
          <w:sz w:val="16"/>
          <w:szCs w:val="16"/>
          <w:lang w:val="it-IT"/>
        </w:rPr>
      </w:pPr>
    </w:p>
    <w:p w14:paraId="080BEE25"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6. Competenţele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2B143C" w:rsidRPr="002B143C" w14:paraId="4DE40FFD" w14:textId="77777777" w:rsidTr="00F81F20">
        <w:trPr>
          <w:cantSplit/>
          <w:trHeight w:val="1529"/>
        </w:trPr>
        <w:tc>
          <w:tcPr>
            <w:tcW w:w="967" w:type="dxa"/>
            <w:shd w:val="clear" w:color="auto" w:fill="D9D9D9"/>
            <w:textDirection w:val="btLr"/>
            <w:vAlign w:val="center"/>
          </w:tcPr>
          <w:p w14:paraId="4CBBA495" w14:textId="77777777" w:rsidR="002B143C" w:rsidRPr="002B143C" w:rsidRDefault="002B143C" w:rsidP="002B143C">
            <w:pPr>
              <w:spacing w:after="0" w:line="240" w:lineRule="auto"/>
              <w:ind w:left="113" w:right="113"/>
              <w:jc w:val="center"/>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Competenţe profesionale</w:t>
            </w:r>
          </w:p>
        </w:tc>
        <w:tc>
          <w:tcPr>
            <w:tcW w:w="9461" w:type="dxa"/>
            <w:shd w:val="clear" w:color="auto" w:fill="D9D9D9"/>
          </w:tcPr>
          <w:p w14:paraId="55A5C93C" w14:textId="77777777" w:rsidR="002B143C" w:rsidRPr="002C2BC3" w:rsidRDefault="003B401D" w:rsidP="003360E9">
            <w:pPr>
              <w:tabs>
                <w:tab w:val="left" w:pos="113"/>
              </w:tabs>
              <w:spacing w:after="0" w:line="240" w:lineRule="auto"/>
              <w:ind w:left="-7"/>
              <w:jc w:val="both"/>
              <w:rPr>
                <w:rFonts w:ascii="Times New Roman" w:eastAsia="Times New Roman" w:hAnsi="Times New Roman" w:cs="Times New Roman"/>
                <w:b/>
                <w:sz w:val="24"/>
                <w:szCs w:val="24"/>
                <w:lang w:val="it-IT"/>
              </w:rPr>
            </w:pPr>
            <w:r w:rsidRPr="003B401D">
              <w:rPr>
                <w:rFonts w:ascii="Times New Roman" w:eastAsia="Times New Roman" w:hAnsi="Times New Roman" w:cs="Times New Roman"/>
                <w:b/>
                <w:sz w:val="24"/>
                <w:szCs w:val="24"/>
                <w:lang w:val="it-IT"/>
              </w:rPr>
              <w:t>C2</w:t>
            </w:r>
            <w:r>
              <w:rPr>
                <w:rFonts w:ascii="Times New Roman" w:eastAsia="Times New Roman" w:hAnsi="Times New Roman" w:cs="Times New Roman"/>
                <w:b/>
                <w:sz w:val="24"/>
                <w:szCs w:val="24"/>
                <w:lang w:val="it-IT"/>
              </w:rPr>
              <w:t xml:space="preserve">. </w:t>
            </w:r>
            <w:r w:rsidRPr="003B401D">
              <w:rPr>
                <w:rFonts w:ascii="Times New Roman" w:eastAsia="Times New Roman" w:hAnsi="Times New Roman" w:cs="Times New Roman"/>
                <w:b/>
                <w:sz w:val="24"/>
                <w:szCs w:val="24"/>
                <w:lang w:val="it-IT"/>
              </w:rPr>
              <w:t>Culegerea, analiza şi interpretarea de date şi informaţii referitoare la probleme economico-financiare</w:t>
            </w:r>
            <w:r w:rsidR="003360E9">
              <w:rPr>
                <w:rFonts w:ascii="Times New Roman" w:eastAsia="Times New Roman" w:hAnsi="Times New Roman" w:cs="Times New Roman"/>
                <w:b/>
                <w:sz w:val="24"/>
                <w:szCs w:val="24"/>
                <w:lang w:val="it-IT"/>
              </w:rPr>
              <w:t xml:space="preserve"> </w:t>
            </w:r>
            <w:r w:rsidR="002B143C" w:rsidRPr="002B143C">
              <w:rPr>
                <w:rFonts w:ascii="Times New Roman" w:eastAsia="Times New Roman" w:hAnsi="Times New Roman" w:cs="Times New Roman"/>
                <w:b/>
                <w:sz w:val="24"/>
                <w:szCs w:val="24"/>
              </w:rPr>
              <w:t>(</w:t>
            </w:r>
            <w:r w:rsidR="00397E2D">
              <w:rPr>
                <w:rFonts w:ascii="Times New Roman" w:eastAsia="Times New Roman" w:hAnsi="Times New Roman" w:cs="Times New Roman"/>
                <w:b/>
                <w:sz w:val="24"/>
                <w:szCs w:val="24"/>
              </w:rPr>
              <w:t>3</w:t>
            </w:r>
            <w:r w:rsidR="002C2BC3">
              <w:rPr>
                <w:rFonts w:ascii="Times New Roman" w:eastAsia="Times New Roman" w:hAnsi="Times New Roman" w:cs="Times New Roman"/>
                <w:b/>
                <w:sz w:val="24"/>
                <w:szCs w:val="24"/>
              </w:rPr>
              <w:t xml:space="preserve"> punct</w:t>
            </w:r>
            <w:r w:rsidR="00397E2D">
              <w:rPr>
                <w:rFonts w:ascii="Times New Roman" w:eastAsia="Times New Roman" w:hAnsi="Times New Roman" w:cs="Times New Roman"/>
                <w:b/>
                <w:sz w:val="24"/>
                <w:szCs w:val="24"/>
              </w:rPr>
              <w:t>e</w:t>
            </w:r>
            <w:r w:rsidR="002C2BC3">
              <w:rPr>
                <w:rFonts w:ascii="Times New Roman" w:eastAsia="Times New Roman" w:hAnsi="Times New Roman" w:cs="Times New Roman"/>
                <w:b/>
                <w:sz w:val="24"/>
                <w:szCs w:val="24"/>
              </w:rPr>
              <w:t xml:space="preserve"> </w:t>
            </w:r>
            <w:r w:rsidR="002B143C" w:rsidRPr="002B143C">
              <w:rPr>
                <w:rFonts w:ascii="Times New Roman" w:eastAsia="Times New Roman" w:hAnsi="Times New Roman" w:cs="Times New Roman"/>
                <w:b/>
                <w:sz w:val="24"/>
                <w:szCs w:val="24"/>
              </w:rPr>
              <w:t>de credit)</w:t>
            </w:r>
          </w:p>
          <w:p w14:paraId="5425EC38" w14:textId="77777777" w:rsidR="002C2BC3" w:rsidRPr="003360E9" w:rsidRDefault="00397E2D" w:rsidP="00397E2D">
            <w:pPr>
              <w:tabs>
                <w:tab w:val="left" w:pos="113"/>
              </w:tabs>
              <w:spacing w:after="0" w:line="240" w:lineRule="auto"/>
              <w:ind w:left="383"/>
              <w:jc w:val="both"/>
              <w:rPr>
                <w:rFonts w:ascii="Times New Roman" w:eastAsia="Times New Roman" w:hAnsi="Times New Roman" w:cs="Times New Roman"/>
                <w:b/>
                <w:sz w:val="24"/>
                <w:szCs w:val="24"/>
                <w:lang w:val="en-US"/>
              </w:rPr>
            </w:pPr>
            <w:r w:rsidRPr="003360E9">
              <w:rPr>
                <w:rFonts w:ascii="Times New Roman" w:eastAsia="Times New Roman" w:hAnsi="Times New Roman" w:cs="Times New Roman"/>
                <w:sz w:val="24"/>
                <w:szCs w:val="24"/>
                <w:lang w:val="en-US"/>
              </w:rPr>
              <w:t>C2.5. Efectuarea de analize economico-financiare curente pe baza datelor şi  informaţiilor culese</w:t>
            </w:r>
            <w:r w:rsidR="002C2BC3" w:rsidRPr="002C2BC3">
              <w:rPr>
                <w:rFonts w:ascii="Times New Roman" w:eastAsia="Times New Roman" w:hAnsi="Times New Roman" w:cs="Times New Roman"/>
                <w:sz w:val="24"/>
                <w:szCs w:val="24"/>
              </w:rPr>
              <w:t xml:space="preserve"> </w:t>
            </w:r>
            <w:r w:rsidR="005C67FB">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5C67FB">
              <w:rPr>
                <w:rFonts w:ascii="Times New Roman" w:eastAsia="Times New Roman" w:hAnsi="Times New Roman" w:cs="Times New Roman"/>
                <w:sz w:val="24"/>
                <w:szCs w:val="24"/>
              </w:rPr>
              <w:t xml:space="preserve"> punct</w:t>
            </w:r>
            <w:r>
              <w:rPr>
                <w:rFonts w:ascii="Times New Roman" w:eastAsia="Times New Roman" w:hAnsi="Times New Roman" w:cs="Times New Roman"/>
                <w:sz w:val="24"/>
                <w:szCs w:val="24"/>
              </w:rPr>
              <w:t>e</w:t>
            </w:r>
            <w:r w:rsidR="005C67FB">
              <w:rPr>
                <w:rFonts w:ascii="Times New Roman" w:eastAsia="Times New Roman" w:hAnsi="Times New Roman" w:cs="Times New Roman"/>
                <w:sz w:val="24"/>
                <w:szCs w:val="24"/>
              </w:rPr>
              <w:t xml:space="preserve"> de credit)</w:t>
            </w:r>
          </w:p>
        </w:tc>
      </w:tr>
      <w:tr w:rsidR="002B143C" w:rsidRPr="002B143C" w14:paraId="3F514872" w14:textId="77777777" w:rsidTr="00F81F20">
        <w:trPr>
          <w:cantSplit/>
          <w:trHeight w:val="1502"/>
        </w:trPr>
        <w:tc>
          <w:tcPr>
            <w:tcW w:w="967" w:type="dxa"/>
            <w:shd w:val="clear" w:color="auto" w:fill="D9D9D9"/>
            <w:textDirection w:val="btLr"/>
          </w:tcPr>
          <w:p w14:paraId="4146291D" w14:textId="77777777" w:rsidR="002B143C" w:rsidRPr="002B143C" w:rsidRDefault="002B143C" w:rsidP="002B143C">
            <w:pPr>
              <w:spacing w:after="0" w:line="240" w:lineRule="auto"/>
              <w:ind w:left="113" w:right="113"/>
              <w:jc w:val="center"/>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Competenţe transversale</w:t>
            </w:r>
          </w:p>
        </w:tc>
        <w:tc>
          <w:tcPr>
            <w:tcW w:w="9461" w:type="dxa"/>
            <w:shd w:val="clear" w:color="auto" w:fill="D9D9D9"/>
          </w:tcPr>
          <w:p w14:paraId="3BA40CF6" w14:textId="77777777" w:rsidR="002B143C" w:rsidRPr="002B143C" w:rsidRDefault="002B143C" w:rsidP="002B143C">
            <w:pPr>
              <w:tabs>
                <w:tab w:val="left" w:pos="113"/>
              </w:tabs>
              <w:spacing w:after="0" w:line="240" w:lineRule="auto"/>
              <w:ind w:left="-7"/>
              <w:rPr>
                <w:rFonts w:ascii="Times New Roman" w:eastAsia="Times New Roman" w:hAnsi="Times New Roman" w:cs="Times New Roman"/>
                <w:b/>
                <w:sz w:val="24"/>
                <w:szCs w:val="24"/>
                <w:lang w:val="en-US"/>
              </w:rPr>
            </w:pPr>
          </w:p>
          <w:p w14:paraId="1F920187" w14:textId="77777777" w:rsidR="002B143C" w:rsidRPr="002B143C" w:rsidRDefault="002B143C" w:rsidP="002B143C">
            <w:pPr>
              <w:tabs>
                <w:tab w:val="left" w:pos="113"/>
              </w:tabs>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w:t>
            </w:r>
          </w:p>
        </w:tc>
      </w:tr>
    </w:tbl>
    <w:p w14:paraId="2C55244B"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595E13C8" w14:textId="77777777" w:rsidR="002B143C" w:rsidRPr="002B143C" w:rsidRDefault="002B143C" w:rsidP="002B143C">
      <w:pPr>
        <w:widowControl w:val="0"/>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b/>
          <w:sz w:val="24"/>
          <w:szCs w:val="24"/>
          <w:lang w:val="it-IT"/>
        </w:rPr>
        <w:t>7. Obiectivele disciplinei</w:t>
      </w:r>
      <w:r w:rsidRPr="002B143C">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2B143C" w:rsidRPr="002B143C" w14:paraId="3019D3F9" w14:textId="77777777" w:rsidTr="00F81F20">
        <w:tc>
          <w:tcPr>
            <w:tcW w:w="2508" w:type="dxa"/>
            <w:shd w:val="clear" w:color="auto" w:fill="D9D9D9"/>
          </w:tcPr>
          <w:p w14:paraId="0929C4E3" w14:textId="77777777" w:rsidR="002B143C" w:rsidRPr="002B143C" w:rsidRDefault="002B143C" w:rsidP="00880DD9">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7.1 Obiectivul general al disciplinei</w:t>
            </w:r>
          </w:p>
        </w:tc>
        <w:tc>
          <w:tcPr>
            <w:tcW w:w="7920" w:type="dxa"/>
            <w:gridSpan w:val="2"/>
            <w:shd w:val="clear" w:color="auto" w:fill="D9D9D9"/>
          </w:tcPr>
          <w:p w14:paraId="2272FB27" w14:textId="77777777" w:rsidR="002B143C" w:rsidRPr="004B7D03" w:rsidRDefault="0006749D" w:rsidP="0006749D">
            <w:pPr>
              <w:numPr>
                <w:ilvl w:val="0"/>
                <w:numId w:val="8"/>
              </w:numPr>
              <w:spacing w:after="0" w:line="240" w:lineRule="auto"/>
              <w:ind w:left="216" w:hanging="216"/>
              <w:jc w:val="both"/>
              <w:rPr>
                <w:rFonts w:ascii="Times New Roman" w:eastAsia="Times New Roman" w:hAnsi="Times New Roman" w:cs="Times New Roman"/>
                <w:sz w:val="24"/>
                <w:szCs w:val="24"/>
                <w:lang w:eastAsia="ro-RO"/>
              </w:rPr>
            </w:pPr>
            <w:r w:rsidRPr="0006749D">
              <w:rPr>
                <w:rFonts w:ascii="Times New Roman" w:eastAsia="Times New Roman" w:hAnsi="Times New Roman" w:cs="Times New Roman"/>
                <w:bCs/>
                <w:iCs/>
                <w:sz w:val="24"/>
                <w:szCs w:val="24"/>
                <w:lang w:eastAsia="ro-RO"/>
              </w:rPr>
              <w:t>Familiarizarea cu terminologia de specialitate, precum și cunoaşterea şi înţelegerea corectă a principalelor metode și modele utilizate în analiza deciziilor financiare şi de inves</w:t>
            </w:r>
            <w:r>
              <w:rPr>
                <w:rFonts w:ascii="Times New Roman" w:eastAsia="Times New Roman" w:hAnsi="Times New Roman" w:cs="Times New Roman"/>
                <w:bCs/>
                <w:iCs/>
                <w:sz w:val="24"/>
                <w:szCs w:val="24"/>
                <w:lang w:eastAsia="ro-RO"/>
              </w:rPr>
              <w:t>tiţii</w:t>
            </w:r>
            <w:r w:rsidRPr="0006749D">
              <w:rPr>
                <w:rFonts w:ascii="Times New Roman" w:eastAsia="Times New Roman" w:hAnsi="Times New Roman" w:cs="Times New Roman"/>
                <w:bCs/>
                <w:iCs/>
                <w:sz w:val="24"/>
                <w:szCs w:val="24"/>
                <w:lang w:eastAsia="ro-RO"/>
              </w:rPr>
              <w:t>.</w:t>
            </w:r>
          </w:p>
        </w:tc>
      </w:tr>
      <w:tr w:rsidR="002B143C" w:rsidRPr="002B143C" w14:paraId="0A1EFB98" w14:textId="77777777" w:rsidTr="00F81F20">
        <w:trPr>
          <w:trHeight w:val="550"/>
        </w:trPr>
        <w:tc>
          <w:tcPr>
            <w:tcW w:w="2508" w:type="dxa"/>
            <w:vMerge w:val="restart"/>
            <w:shd w:val="clear" w:color="auto" w:fill="D9D9D9"/>
          </w:tcPr>
          <w:p w14:paraId="69E5B1E6"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7.2 Obiectivele specifice</w:t>
            </w:r>
          </w:p>
          <w:p w14:paraId="2BE6B878"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4D3FAD5B"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1EEA6D21"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22694223"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3B1B0691"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Cunoștințe:</w:t>
            </w:r>
          </w:p>
        </w:tc>
        <w:tc>
          <w:tcPr>
            <w:tcW w:w="6270" w:type="dxa"/>
            <w:shd w:val="clear" w:color="auto" w:fill="D9D9D9"/>
          </w:tcPr>
          <w:p w14:paraId="16D7B7F4" w14:textId="77777777" w:rsidR="007B6BF9" w:rsidRPr="007B6BF9" w:rsidRDefault="007B6BF9" w:rsidP="007B6BF9">
            <w:pPr>
              <w:tabs>
                <w:tab w:val="left" w:pos="222"/>
              </w:tabs>
              <w:spacing w:after="0" w:line="240" w:lineRule="auto"/>
              <w:jc w:val="both"/>
              <w:rPr>
                <w:rFonts w:ascii="Times New Roman" w:eastAsia="Times New Roman" w:hAnsi="Times New Roman" w:cs="Times New Roman"/>
                <w:sz w:val="24"/>
                <w:szCs w:val="24"/>
                <w:lang w:val="pt-BR"/>
              </w:rPr>
            </w:pPr>
            <w:r w:rsidRPr="007B6BF9">
              <w:rPr>
                <w:rFonts w:ascii="Times New Roman" w:eastAsia="Times New Roman" w:hAnsi="Times New Roman" w:cs="Times New Roman"/>
                <w:sz w:val="24"/>
                <w:szCs w:val="24"/>
                <w:lang w:val="pt-BR"/>
              </w:rPr>
              <w:t>R.î.1: Absolventul cunoaște p</w:t>
            </w:r>
            <w:r w:rsidRPr="007B6BF9">
              <w:rPr>
                <w:rFonts w:ascii="Times New Roman" w:eastAsia="Times New Roman" w:hAnsi="Times New Roman" w:cs="Times New Roman"/>
                <w:sz w:val="24"/>
                <w:szCs w:val="24"/>
              </w:rPr>
              <w:t>rincipalele forme de organizare a afacerilor întreprinderilor;</w:t>
            </w:r>
          </w:p>
          <w:p w14:paraId="6CB8C5DC" w14:textId="77777777" w:rsidR="007B6BF9" w:rsidRPr="007B6BF9" w:rsidRDefault="007B6BF9" w:rsidP="007B6BF9">
            <w:pPr>
              <w:tabs>
                <w:tab w:val="left" w:pos="222"/>
              </w:tabs>
              <w:spacing w:after="0" w:line="240" w:lineRule="auto"/>
              <w:jc w:val="both"/>
              <w:rPr>
                <w:rFonts w:ascii="Times New Roman" w:eastAsia="Times New Roman" w:hAnsi="Times New Roman" w:cs="Times New Roman"/>
                <w:sz w:val="24"/>
                <w:szCs w:val="24"/>
                <w:lang w:val="pt-BR"/>
              </w:rPr>
            </w:pPr>
            <w:r w:rsidRPr="007B6BF9">
              <w:rPr>
                <w:rFonts w:ascii="Times New Roman" w:eastAsia="Times New Roman" w:hAnsi="Times New Roman" w:cs="Times New Roman"/>
                <w:sz w:val="24"/>
                <w:szCs w:val="24"/>
                <w:lang w:val="pt-BR"/>
              </w:rPr>
              <w:t>R.î.2:</w:t>
            </w:r>
            <w:r w:rsidRPr="007B6BF9">
              <w:rPr>
                <w:rFonts w:ascii="Calibri" w:eastAsia="Calibri" w:hAnsi="Calibri" w:cs="Times New Roman"/>
              </w:rPr>
              <w:t xml:space="preserve"> </w:t>
            </w:r>
            <w:r w:rsidRPr="007B6BF9">
              <w:rPr>
                <w:rFonts w:ascii="Times New Roman" w:eastAsia="Times New Roman" w:hAnsi="Times New Roman" w:cs="Times New Roman"/>
                <w:sz w:val="24"/>
                <w:szCs w:val="24"/>
                <w:lang w:val="pt-BR"/>
              </w:rPr>
              <w:t>Absolventul înțelege rolul planificării financiare;</w:t>
            </w:r>
          </w:p>
          <w:p w14:paraId="078B67EF" w14:textId="77777777" w:rsidR="00E86E68" w:rsidRPr="00883578" w:rsidRDefault="007B6BF9" w:rsidP="007B6BF9">
            <w:pPr>
              <w:tabs>
                <w:tab w:val="left" w:pos="222"/>
              </w:tabs>
              <w:spacing w:after="0" w:line="240" w:lineRule="auto"/>
              <w:jc w:val="both"/>
              <w:rPr>
                <w:rFonts w:ascii="Times New Roman" w:eastAsia="Times New Roman" w:hAnsi="Times New Roman" w:cs="Times New Roman"/>
                <w:sz w:val="24"/>
                <w:szCs w:val="24"/>
                <w:lang w:val="pt-BR"/>
              </w:rPr>
            </w:pPr>
            <w:r w:rsidRPr="007B6BF9">
              <w:rPr>
                <w:rFonts w:ascii="Times New Roman" w:eastAsia="Times New Roman" w:hAnsi="Times New Roman" w:cs="Times New Roman"/>
                <w:sz w:val="24"/>
                <w:szCs w:val="24"/>
                <w:lang w:val="pt-BR"/>
              </w:rPr>
              <w:t>R.î.3:</w:t>
            </w:r>
            <w:r w:rsidRPr="007B6BF9">
              <w:rPr>
                <w:rFonts w:ascii="Calibri" w:eastAsia="Calibri" w:hAnsi="Calibri" w:cs="Times New Roman"/>
              </w:rPr>
              <w:t xml:space="preserve"> </w:t>
            </w:r>
            <w:r w:rsidRPr="007B6BF9">
              <w:rPr>
                <w:rFonts w:ascii="Times New Roman" w:eastAsia="Times New Roman" w:hAnsi="Times New Roman" w:cs="Times New Roman"/>
                <w:sz w:val="24"/>
                <w:szCs w:val="24"/>
                <w:lang w:val="pt-BR"/>
              </w:rPr>
              <w:t>Absolventul explică</w:t>
            </w:r>
            <w:r w:rsidRPr="007B6BF9">
              <w:rPr>
                <w:rFonts w:ascii="Calibri" w:eastAsia="Calibri" w:hAnsi="Calibri" w:cs="Times New Roman"/>
              </w:rPr>
              <w:t xml:space="preserve"> </w:t>
            </w:r>
            <w:r w:rsidRPr="007B6BF9">
              <w:rPr>
                <w:rFonts w:ascii="Times New Roman" w:eastAsia="Times New Roman" w:hAnsi="Times New Roman" w:cs="Times New Roman"/>
                <w:sz w:val="24"/>
                <w:szCs w:val="24"/>
              </w:rPr>
              <w:t>modelele de gestiune a soldului de trezorerie</w:t>
            </w:r>
            <w:r>
              <w:rPr>
                <w:rFonts w:ascii="Times New Roman" w:eastAsia="Times New Roman" w:hAnsi="Times New Roman" w:cs="Times New Roman"/>
                <w:sz w:val="24"/>
                <w:szCs w:val="24"/>
              </w:rPr>
              <w:t>.</w:t>
            </w:r>
          </w:p>
        </w:tc>
      </w:tr>
      <w:tr w:rsidR="002B143C" w:rsidRPr="002B143C" w14:paraId="4BDD591C" w14:textId="77777777" w:rsidTr="00F81F20">
        <w:trPr>
          <w:trHeight w:val="550"/>
        </w:trPr>
        <w:tc>
          <w:tcPr>
            <w:tcW w:w="2508" w:type="dxa"/>
            <w:vMerge/>
            <w:shd w:val="clear" w:color="auto" w:fill="D9D9D9"/>
          </w:tcPr>
          <w:p w14:paraId="61A6996F" w14:textId="77777777" w:rsidR="002B143C" w:rsidRPr="003360E9" w:rsidRDefault="002B143C" w:rsidP="002B143C">
            <w:pPr>
              <w:spacing w:after="0" w:line="240" w:lineRule="auto"/>
              <w:rPr>
                <w:rFonts w:ascii="Times New Roman" w:eastAsia="Times New Roman" w:hAnsi="Times New Roman" w:cs="Times New Roman"/>
                <w:b/>
                <w:sz w:val="24"/>
                <w:szCs w:val="24"/>
                <w:lang w:val="fr-FR"/>
              </w:rPr>
            </w:pPr>
          </w:p>
        </w:tc>
        <w:tc>
          <w:tcPr>
            <w:tcW w:w="1650" w:type="dxa"/>
            <w:shd w:val="clear" w:color="auto" w:fill="D9D9D9"/>
          </w:tcPr>
          <w:p w14:paraId="4F591F66"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Aptitudini:</w:t>
            </w:r>
          </w:p>
          <w:p w14:paraId="2916715C" w14:textId="77777777" w:rsidR="002B143C" w:rsidRPr="002B143C" w:rsidRDefault="002B143C" w:rsidP="002B143C">
            <w:pPr>
              <w:tabs>
                <w:tab w:val="left" w:pos="1365"/>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b/>
            </w:r>
          </w:p>
        </w:tc>
        <w:tc>
          <w:tcPr>
            <w:tcW w:w="6270" w:type="dxa"/>
            <w:shd w:val="clear" w:color="auto" w:fill="D9D9D9"/>
          </w:tcPr>
          <w:p w14:paraId="5D07A013" w14:textId="77777777" w:rsidR="007B6BF9" w:rsidRPr="007B6BF9" w:rsidRDefault="007B6BF9" w:rsidP="007B6BF9">
            <w:pPr>
              <w:tabs>
                <w:tab w:val="left" w:pos="222"/>
              </w:tabs>
              <w:spacing w:after="0" w:line="240" w:lineRule="auto"/>
              <w:jc w:val="both"/>
              <w:rPr>
                <w:rFonts w:ascii="Times New Roman" w:eastAsia="Times New Roman" w:hAnsi="Times New Roman" w:cs="Times New Roman"/>
                <w:sz w:val="24"/>
                <w:szCs w:val="24"/>
                <w:lang w:val="pt-BR"/>
              </w:rPr>
            </w:pPr>
            <w:r w:rsidRPr="007B6BF9">
              <w:rPr>
                <w:rFonts w:ascii="Times New Roman" w:eastAsia="Times New Roman" w:hAnsi="Times New Roman" w:cs="Times New Roman"/>
                <w:sz w:val="24"/>
                <w:szCs w:val="24"/>
                <w:lang w:val="pt-BR"/>
              </w:rPr>
              <w:t>R.î.1:</w:t>
            </w:r>
            <w:r w:rsidRPr="007B6BF9">
              <w:rPr>
                <w:rFonts w:ascii="Times New Roman" w:eastAsia="Times New Roman" w:hAnsi="Times New Roman" w:cs="Times New Roman"/>
              </w:rPr>
              <w:t xml:space="preserve"> </w:t>
            </w:r>
            <w:r w:rsidRPr="007B6BF9">
              <w:rPr>
                <w:rFonts w:ascii="Times New Roman" w:eastAsia="Times New Roman" w:hAnsi="Times New Roman" w:cs="Times New Roman"/>
                <w:sz w:val="24"/>
                <w:szCs w:val="24"/>
              </w:rPr>
              <w:t xml:space="preserve">Absolventul analizează situațiile financiare; </w:t>
            </w:r>
          </w:p>
          <w:p w14:paraId="0894E7F3" w14:textId="77777777" w:rsidR="007B6BF9" w:rsidRPr="007B6BF9" w:rsidRDefault="007B6BF9" w:rsidP="007B6BF9">
            <w:pPr>
              <w:tabs>
                <w:tab w:val="left" w:pos="222"/>
              </w:tabs>
              <w:spacing w:after="0" w:line="240" w:lineRule="auto"/>
              <w:jc w:val="both"/>
              <w:rPr>
                <w:rFonts w:ascii="Times New Roman" w:eastAsia="Times New Roman" w:hAnsi="Times New Roman" w:cs="Times New Roman"/>
                <w:sz w:val="24"/>
                <w:szCs w:val="24"/>
              </w:rPr>
            </w:pPr>
            <w:r w:rsidRPr="007B6BF9">
              <w:rPr>
                <w:rFonts w:ascii="Times New Roman" w:eastAsia="Times New Roman" w:hAnsi="Times New Roman" w:cs="Times New Roman"/>
                <w:sz w:val="24"/>
                <w:szCs w:val="24"/>
                <w:lang w:val="pt-BR"/>
              </w:rPr>
              <w:t>R.î.2:</w:t>
            </w:r>
            <w:r w:rsidRPr="007B6BF9">
              <w:rPr>
                <w:rFonts w:ascii="Times New Roman" w:eastAsia="Times New Roman" w:hAnsi="Times New Roman" w:cs="Times New Roman"/>
              </w:rPr>
              <w:t xml:space="preserve"> </w:t>
            </w:r>
            <w:r w:rsidRPr="007B6BF9">
              <w:rPr>
                <w:rFonts w:ascii="Times New Roman" w:eastAsia="Times New Roman" w:hAnsi="Times New Roman" w:cs="Times New Roman"/>
                <w:sz w:val="24"/>
                <w:szCs w:val="24"/>
              </w:rPr>
              <w:t>Absolventul utilizează sistemul ratelor financiare ale întreprinderii;</w:t>
            </w:r>
          </w:p>
          <w:p w14:paraId="53931018" w14:textId="77777777" w:rsidR="002B143C" w:rsidRPr="00973833" w:rsidRDefault="007B6BF9" w:rsidP="007B6BF9">
            <w:pPr>
              <w:tabs>
                <w:tab w:val="left" w:pos="222"/>
              </w:tabs>
              <w:spacing w:after="0" w:line="240" w:lineRule="auto"/>
              <w:jc w:val="both"/>
              <w:rPr>
                <w:rFonts w:ascii="Times New Roman" w:eastAsia="Times New Roman" w:hAnsi="Times New Roman" w:cs="Times New Roman"/>
                <w:sz w:val="24"/>
                <w:szCs w:val="24"/>
                <w:lang w:val="pt-BR"/>
              </w:rPr>
            </w:pPr>
            <w:r w:rsidRPr="007B6BF9">
              <w:rPr>
                <w:rFonts w:ascii="Times New Roman" w:eastAsia="Times New Roman" w:hAnsi="Times New Roman" w:cs="Times New Roman"/>
                <w:sz w:val="24"/>
                <w:szCs w:val="24"/>
              </w:rPr>
              <w:t>R.î.3. Absolventul</w:t>
            </w:r>
            <w:r w:rsidRPr="007B6BF9">
              <w:rPr>
                <w:rFonts w:ascii="Calibri" w:eastAsia="Calibri" w:hAnsi="Calibri" w:cs="Times New Roman"/>
              </w:rPr>
              <w:t xml:space="preserve"> </w:t>
            </w:r>
            <w:r w:rsidRPr="007B6BF9">
              <w:rPr>
                <w:rFonts w:ascii="Times New Roman" w:eastAsia="Times New Roman" w:hAnsi="Times New Roman" w:cs="Times New Roman"/>
                <w:sz w:val="24"/>
                <w:szCs w:val="24"/>
              </w:rPr>
              <w:t>aplică gestiunea capitalului de lucru</w:t>
            </w:r>
            <w:r>
              <w:rPr>
                <w:rFonts w:ascii="Times New Roman" w:eastAsia="Times New Roman" w:hAnsi="Times New Roman" w:cs="Times New Roman"/>
                <w:sz w:val="24"/>
                <w:szCs w:val="24"/>
              </w:rPr>
              <w:t>.</w:t>
            </w:r>
          </w:p>
        </w:tc>
      </w:tr>
      <w:tr w:rsidR="002B143C" w:rsidRPr="002B143C" w14:paraId="1A33A6B4" w14:textId="77777777" w:rsidTr="00F81F20">
        <w:trPr>
          <w:trHeight w:val="550"/>
        </w:trPr>
        <w:tc>
          <w:tcPr>
            <w:tcW w:w="2508" w:type="dxa"/>
            <w:vMerge/>
            <w:shd w:val="clear" w:color="auto" w:fill="D9D9D9"/>
          </w:tcPr>
          <w:p w14:paraId="05B072B3" w14:textId="77777777" w:rsidR="002B143C" w:rsidRPr="003360E9" w:rsidRDefault="002B143C" w:rsidP="002B143C">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5D2CE33D"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Responsabilitate și autonomie</w:t>
            </w:r>
          </w:p>
        </w:tc>
        <w:tc>
          <w:tcPr>
            <w:tcW w:w="6270" w:type="dxa"/>
            <w:shd w:val="clear" w:color="auto" w:fill="D9D9D9"/>
          </w:tcPr>
          <w:p w14:paraId="1E168D6E" w14:textId="77777777" w:rsidR="007B6BF9" w:rsidRPr="007B6BF9" w:rsidRDefault="007B6BF9" w:rsidP="007B6BF9">
            <w:pPr>
              <w:tabs>
                <w:tab w:val="left" w:pos="222"/>
              </w:tabs>
              <w:spacing w:after="0" w:line="240" w:lineRule="auto"/>
              <w:jc w:val="both"/>
              <w:rPr>
                <w:rFonts w:ascii="Times New Roman" w:eastAsia="Times New Roman" w:hAnsi="Times New Roman" w:cs="Times New Roman"/>
                <w:sz w:val="24"/>
                <w:szCs w:val="24"/>
                <w:lang w:val="pt-BR"/>
              </w:rPr>
            </w:pPr>
            <w:r w:rsidRPr="007B6BF9">
              <w:rPr>
                <w:rFonts w:ascii="Times New Roman" w:eastAsia="Times New Roman" w:hAnsi="Times New Roman" w:cs="Times New Roman"/>
                <w:sz w:val="24"/>
                <w:szCs w:val="24"/>
                <w:lang w:val="pt-BR"/>
              </w:rPr>
              <w:t xml:space="preserve">R.î.1: Absolventul planifică </w:t>
            </w:r>
            <w:r w:rsidRPr="007B6BF9">
              <w:rPr>
                <w:rFonts w:ascii="Times New Roman" w:eastAsia="Times New Roman" w:hAnsi="Times New Roman" w:cs="Times New Roman"/>
                <w:sz w:val="24"/>
                <w:szCs w:val="24"/>
              </w:rPr>
              <w:t>necesarul total de capitaluri;</w:t>
            </w:r>
          </w:p>
          <w:p w14:paraId="623C6883" w14:textId="77777777" w:rsidR="007B6BF9" w:rsidRPr="007B6BF9" w:rsidRDefault="007B6BF9" w:rsidP="007B6BF9">
            <w:pPr>
              <w:tabs>
                <w:tab w:val="left" w:pos="222"/>
              </w:tabs>
              <w:spacing w:after="0" w:line="240" w:lineRule="auto"/>
              <w:jc w:val="both"/>
              <w:rPr>
                <w:rFonts w:ascii="Times New Roman" w:eastAsia="Times New Roman" w:hAnsi="Times New Roman" w:cs="Times New Roman"/>
                <w:sz w:val="24"/>
                <w:szCs w:val="24"/>
                <w:lang w:val="pt-BR"/>
              </w:rPr>
            </w:pPr>
            <w:r w:rsidRPr="007B6BF9">
              <w:rPr>
                <w:rFonts w:ascii="Times New Roman" w:eastAsia="Times New Roman" w:hAnsi="Times New Roman" w:cs="Times New Roman"/>
                <w:sz w:val="24"/>
                <w:szCs w:val="24"/>
                <w:lang w:val="pt-BR"/>
              </w:rPr>
              <w:t xml:space="preserve">R.î.2: Absolventul evaluează </w:t>
            </w:r>
            <w:r w:rsidRPr="007B6BF9">
              <w:rPr>
                <w:rFonts w:ascii="Calibri" w:eastAsia="Calibri" w:hAnsi="Calibri" w:cs="Times New Roman"/>
              </w:rPr>
              <w:t xml:space="preserve"> </w:t>
            </w:r>
            <w:r w:rsidRPr="007B6BF9">
              <w:rPr>
                <w:rFonts w:ascii="Times New Roman" w:eastAsia="Times New Roman" w:hAnsi="Times New Roman" w:cs="Times New Roman"/>
                <w:sz w:val="24"/>
                <w:szCs w:val="24"/>
              </w:rPr>
              <w:t>modalitățile de acoperire contra riscului de rată de dobândă;</w:t>
            </w:r>
          </w:p>
          <w:p w14:paraId="4282423B" w14:textId="77777777" w:rsidR="002B143C" w:rsidRPr="00973833" w:rsidRDefault="007B6BF9" w:rsidP="007B6BF9">
            <w:pPr>
              <w:tabs>
                <w:tab w:val="left" w:pos="222"/>
              </w:tabs>
              <w:spacing w:after="0" w:line="240" w:lineRule="auto"/>
              <w:jc w:val="both"/>
              <w:rPr>
                <w:rFonts w:ascii="Times New Roman" w:eastAsia="Times New Roman" w:hAnsi="Times New Roman" w:cs="Times New Roman"/>
                <w:sz w:val="24"/>
                <w:szCs w:val="24"/>
                <w:lang w:val="pt-BR"/>
              </w:rPr>
            </w:pPr>
            <w:r w:rsidRPr="007B6BF9">
              <w:rPr>
                <w:rFonts w:ascii="Times New Roman" w:eastAsia="Times New Roman" w:hAnsi="Times New Roman" w:cs="Times New Roman"/>
                <w:sz w:val="24"/>
                <w:szCs w:val="24"/>
                <w:lang w:val="pt-BR"/>
              </w:rPr>
              <w:t>R.î.3: Absolventul f</w:t>
            </w:r>
            <w:r w:rsidRPr="007B6BF9">
              <w:rPr>
                <w:rFonts w:ascii="Times New Roman" w:eastAsia="Times New Roman" w:hAnsi="Times New Roman" w:cs="Times New Roman"/>
                <w:sz w:val="24"/>
                <w:szCs w:val="24"/>
              </w:rPr>
              <w:t>undamentează decizia de finanțare</w:t>
            </w:r>
            <w:r>
              <w:rPr>
                <w:rFonts w:ascii="Times New Roman" w:eastAsia="Times New Roman" w:hAnsi="Times New Roman" w:cs="Times New Roman"/>
                <w:sz w:val="24"/>
                <w:szCs w:val="24"/>
              </w:rPr>
              <w:t>.</w:t>
            </w:r>
          </w:p>
        </w:tc>
      </w:tr>
    </w:tbl>
    <w:p w14:paraId="4A8F15FD" w14:textId="77777777" w:rsidR="002B143C" w:rsidRDefault="002B143C" w:rsidP="002B143C">
      <w:pPr>
        <w:spacing w:after="0" w:line="240" w:lineRule="auto"/>
        <w:rPr>
          <w:rFonts w:ascii="Times New Roman" w:eastAsia="Times New Roman" w:hAnsi="Times New Roman" w:cs="Times New Roman"/>
          <w:b/>
          <w:sz w:val="24"/>
          <w:szCs w:val="24"/>
          <w:lang w:val="en-US"/>
        </w:rPr>
      </w:pPr>
    </w:p>
    <w:p w14:paraId="6E4B7980"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2B143C" w:rsidRPr="00BE1655" w14:paraId="6B97F00A" w14:textId="77777777" w:rsidTr="00F81F20">
        <w:tc>
          <w:tcPr>
            <w:tcW w:w="4158" w:type="dxa"/>
            <w:shd w:val="clear" w:color="auto" w:fill="D9D9D9"/>
          </w:tcPr>
          <w:p w14:paraId="60812799" w14:textId="77777777" w:rsidR="002B143C" w:rsidRPr="00BE1655" w:rsidRDefault="002B143C" w:rsidP="002B143C">
            <w:pPr>
              <w:spacing w:after="0" w:line="240" w:lineRule="auto"/>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8.1 Curs</w:t>
            </w:r>
          </w:p>
        </w:tc>
        <w:tc>
          <w:tcPr>
            <w:tcW w:w="2430" w:type="dxa"/>
          </w:tcPr>
          <w:p w14:paraId="55D8FB69" w14:textId="77777777" w:rsidR="002B143C" w:rsidRPr="00BE1655" w:rsidRDefault="002B143C" w:rsidP="00373766">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Metode de predare / lucru</w:t>
            </w:r>
          </w:p>
        </w:tc>
        <w:tc>
          <w:tcPr>
            <w:tcW w:w="2070" w:type="dxa"/>
          </w:tcPr>
          <w:p w14:paraId="0031DB64"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 xml:space="preserve">Fond de timp </w:t>
            </w:r>
          </w:p>
        </w:tc>
        <w:tc>
          <w:tcPr>
            <w:tcW w:w="1800" w:type="dxa"/>
          </w:tcPr>
          <w:p w14:paraId="13BA428E" w14:textId="77777777" w:rsidR="002B143C" w:rsidRPr="00BE1655" w:rsidRDefault="002B143C" w:rsidP="00880DD9">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Referințe bibliografice</w:t>
            </w:r>
          </w:p>
        </w:tc>
      </w:tr>
      <w:tr w:rsidR="00A66A18" w:rsidRPr="00BE1655" w14:paraId="09643514" w14:textId="77777777" w:rsidTr="00F81F20">
        <w:tc>
          <w:tcPr>
            <w:tcW w:w="4158" w:type="dxa"/>
            <w:shd w:val="clear" w:color="auto" w:fill="D9D9D9"/>
          </w:tcPr>
          <w:p w14:paraId="3EE0AF84" w14:textId="77777777" w:rsidR="00A66A18" w:rsidRPr="00A66A18" w:rsidRDefault="00A66A18" w:rsidP="00A66A18">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t xml:space="preserve">Tema </w:t>
            </w:r>
            <w:r>
              <w:rPr>
                <w:rFonts w:ascii="Times New Roman" w:eastAsia="Times New Roman" w:hAnsi="Times New Roman" w:cs="Times New Roman"/>
                <w:b/>
                <w:sz w:val="24"/>
                <w:szCs w:val="24"/>
              </w:rPr>
              <w:t>1</w:t>
            </w:r>
            <w:r w:rsidRPr="00700580">
              <w:rPr>
                <w:rFonts w:ascii="Times New Roman" w:eastAsia="Times New Roman" w:hAnsi="Times New Roman" w:cs="Times New Roman"/>
                <w:b/>
                <w:sz w:val="24"/>
                <w:szCs w:val="24"/>
              </w:rPr>
              <w:t>.</w:t>
            </w:r>
            <w:r w:rsidRPr="00700580">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Aspecte introductive</w:t>
            </w:r>
            <w:r w:rsidRPr="00A66A18">
              <w:rPr>
                <w:rFonts w:ascii="Times New Roman" w:eastAsia="Times New Roman" w:hAnsi="Times New Roman" w:cs="Times New Roman"/>
                <w:b/>
                <w:sz w:val="24"/>
                <w:szCs w:val="24"/>
              </w:rPr>
              <w:t xml:space="preserve"> privind finanțele corporative</w:t>
            </w:r>
          </w:p>
          <w:p w14:paraId="4CBA3EFB" w14:textId="77777777" w:rsidR="00A66A18" w:rsidRPr="00A66A18" w:rsidRDefault="00A66A18" w:rsidP="00A66A18">
            <w:pPr>
              <w:spacing w:after="0" w:line="240" w:lineRule="auto"/>
              <w:ind w:left="284"/>
              <w:rPr>
                <w:rFonts w:ascii="Times New Roman" w:eastAsia="Times New Roman" w:hAnsi="Times New Roman" w:cs="Times New Roman"/>
                <w:sz w:val="24"/>
                <w:szCs w:val="24"/>
              </w:rPr>
            </w:pPr>
            <w:r w:rsidRPr="00A66A18">
              <w:rPr>
                <w:rFonts w:ascii="Times New Roman" w:eastAsia="Times New Roman" w:hAnsi="Times New Roman" w:cs="Times New Roman"/>
                <w:b/>
                <w:sz w:val="24"/>
                <w:szCs w:val="24"/>
              </w:rPr>
              <w:t>-</w:t>
            </w:r>
            <w:r w:rsidRPr="00A66A18">
              <w:rPr>
                <w:rFonts w:ascii="Times New Roman" w:eastAsia="Times New Roman" w:hAnsi="Times New Roman" w:cs="Times New Roman"/>
                <w:b/>
                <w:sz w:val="24"/>
                <w:szCs w:val="24"/>
              </w:rPr>
              <w:tab/>
            </w:r>
            <w:r w:rsidRPr="00A66A18">
              <w:rPr>
                <w:rFonts w:ascii="Times New Roman" w:eastAsia="Times New Roman" w:hAnsi="Times New Roman" w:cs="Times New Roman"/>
                <w:sz w:val="24"/>
                <w:szCs w:val="24"/>
              </w:rPr>
              <w:t>Conceptul de investiție</w:t>
            </w:r>
          </w:p>
          <w:p w14:paraId="200F0FD5" w14:textId="77777777" w:rsidR="00A66A18" w:rsidRPr="00A66A18" w:rsidRDefault="00A66A18" w:rsidP="00A66A18">
            <w:pPr>
              <w:spacing w:after="0" w:line="240" w:lineRule="auto"/>
              <w:ind w:left="709" w:hanging="425"/>
              <w:rPr>
                <w:rFonts w:ascii="Times New Roman" w:eastAsia="Times New Roman" w:hAnsi="Times New Roman" w:cs="Times New Roman"/>
                <w:sz w:val="24"/>
                <w:szCs w:val="24"/>
              </w:rPr>
            </w:pPr>
            <w:r w:rsidRPr="00A66A18">
              <w:rPr>
                <w:rFonts w:ascii="Times New Roman" w:eastAsia="Times New Roman" w:hAnsi="Times New Roman" w:cs="Times New Roman"/>
                <w:sz w:val="24"/>
                <w:szCs w:val="24"/>
              </w:rPr>
              <w:t>-</w:t>
            </w:r>
            <w:r w:rsidRPr="00A66A18">
              <w:rPr>
                <w:rFonts w:ascii="Times New Roman" w:eastAsia="Times New Roman" w:hAnsi="Times New Roman" w:cs="Times New Roman"/>
                <w:sz w:val="24"/>
                <w:szCs w:val="24"/>
              </w:rPr>
              <w:tab/>
              <w:t>Elementele financiare ale unei investiții</w:t>
            </w:r>
          </w:p>
          <w:p w14:paraId="7CDF2063" w14:textId="77777777" w:rsidR="00A66A18" w:rsidRPr="00700580" w:rsidRDefault="00A66A18" w:rsidP="00A66A18">
            <w:pPr>
              <w:spacing w:after="0" w:line="240" w:lineRule="auto"/>
              <w:ind w:left="284"/>
              <w:rPr>
                <w:rFonts w:ascii="Times New Roman" w:eastAsia="Times New Roman" w:hAnsi="Times New Roman" w:cs="Times New Roman"/>
                <w:b/>
                <w:sz w:val="24"/>
                <w:szCs w:val="24"/>
              </w:rPr>
            </w:pPr>
            <w:r w:rsidRPr="00A66A18">
              <w:rPr>
                <w:rFonts w:ascii="Times New Roman" w:eastAsia="Times New Roman" w:hAnsi="Times New Roman" w:cs="Times New Roman"/>
                <w:sz w:val="24"/>
                <w:szCs w:val="24"/>
              </w:rPr>
              <w:t>-</w:t>
            </w:r>
            <w:r w:rsidRPr="00A66A18">
              <w:rPr>
                <w:rFonts w:ascii="Times New Roman" w:eastAsia="Times New Roman" w:hAnsi="Times New Roman" w:cs="Times New Roman"/>
                <w:sz w:val="24"/>
                <w:szCs w:val="24"/>
              </w:rPr>
              <w:tab/>
              <w:t>Tipologia deciziilor financiare</w:t>
            </w:r>
          </w:p>
        </w:tc>
        <w:tc>
          <w:tcPr>
            <w:tcW w:w="2430" w:type="dxa"/>
          </w:tcPr>
          <w:p w14:paraId="16EA7725" w14:textId="77777777" w:rsidR="00A66A18" w:rsidRPr="00700580" w:rsidRDefault="00A66A18" w:rsidP="0099125B">
            <w:pPr>
              <w:spacing w:after="0" w:line="240" w:lineRule="auto"/>
              <w:jc w:val="center"/>
              <w:rPr>
                <w:rFonts w:ascii="Times New Roman" w:eastAsia="Times New Roman" w:hAnsi="Times New Roman" w:cs="Times New Roman"/>
                <w:sz w:val="24"/>
                <w:szCs w:val="24"/>
              </w:rPr>
            </w:pPr>
            <w:r w:rsidRPr="00700580">
              <w:rPr>
                <w:rFonts w:ascii="Times New Roman" w:eastAsia="MS Mincho" w:hAnsi="Times New Roman" w:cs="Times New Roman"/>
                <w:noProof/>
                <w:sz w:val="24"/>
                <w:szCs w:val="24"/>
              </w:rPr>
              <w:t>Prelegeri cu caracter interactiv</w:t>
            </w:r>
          </w:p>
        </w:tc>
        <w:tc>
          <w:tcPr>
            <w:tcW w:w="2070" w:type="dxa"/>
          </w:tcPr>
          <w:p w14:paraId="3BE97F9D" w14:textId="77777777" w:rsidR="00A66A18" w:rsidRPr="00700580" w:rsidRDefault="00A66A18" w:rsidP="009912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00580">
              <w:rPr>
                <w:rFonts w:ascii="Times New Roman" w:eastAsia="Times New Roman" w:hAnsi="Times New Roman" w:cs="Times New Roman"/>
                <w:sz w:val="24"/>
                <w:szCs w:val="24"/>
              </w:rPr>
              <w:t xml:space="preserve"> ore</w:t>
            </w:r>
          </w:p>
        </w:tc>
        <w:tc>
          <w:tcPr>
            <w:tcW w:w="1800" w:type="dxa"/>
          </w:tcPr>
          <w:p w14:paraId="07D17438" w14:textId="77777777" w:rsidR="00A66A18" w:rsidRPr="00700580" w:rsidRDefault="00A66A18" w:rsidP="008316F8">
            <w:pPr>
              <w:spacing w:after="0" w:line="240" w:lineRule="auto"/>
              <w:jc w:val="center"/>
              <w:rPr>
                <w:rFonts w:ascii="Times New Roman" w:eastAsia="Times New Roman" w:hAnsi="Times New Roman" w:cs="Times New Roman"/>
                <w:sz w:val="24"/>
                <w:szCs w:val="24"/>
              </w:rPr>
            </w:pPr>
            <w:r w:rsidRPr="00A66A18">
              <w:rPr>
                <w:rFonts w:ascii="Times New Roman" w:eastAsia="Times New Roman" w:hAnsi="Times New Roman" w:cs="Times New Roman"/>
                <w:sz w:val="24"/>
                <w:szCs w:val="24"/>
                <w:lang w:val="en-US"/>
              </w:rPr>
              <w:t>B</w:t>
            </w:r>
            <w:r>
              <w:rPr>
                <w:rFonts w:ascii="Times New Roman" w:eastAsia="Times New Roman" w:hAnsi="Times New Roman" w:cs="Times New Roman"/>
                <w:sz w:val="24"/>
                <w:szCs w:val="24"/>
                <w:lang w:val="en-US"/>
              </w:rPr>
              <w:t>ibliografie obligatorie 1-Cap.1</w:t>
            </w:r>
          </w:p>
        </w:tc>
      </w:tr>
      <w:tr w:rsidR="00896963" w:rsidRPr="00BE1655" w14:paraId="5DD4576D" w14:textId="77777777" w:rsidTr="00F81F20">
        <w:tc>
          <w:tcPr>
            <w:tcW w:w="4158" w:type="dxa"/>
            <w:shd w:val="clear" w:color="auto" w:fill="D9D9D9"/>
          </w:tcPr>
          <w:p w14:paraId="64550499" w14:textId="77777777" w:rsidR="00513E40" w:rsidRDefault="00896963" w:rsidP="00905165">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lastRenderedPageBreak/>
              <w:t xml:space="preserve">Tema </w:t>
            </w:r>
            <w:r w:rsidR="00A66A18">
              <w:rPr>
                <w:rFonts w:ascii="Times New Roman" w:eastAsia="Times New Roman" w:hAnsi="Times New Roman" w:cs="Times New Roman"/>
                <w:b/>
                <w:sz w:val="24"/>
                <w:szCs w:val="24"/>
              </w:rPr>
              <w:t>2</w:t>
            </w:r>
            <w:r w:rsidRPr="00700580">
              <w:rPr>
                <w:rFonts w:ascii="Times New Roman" w:eastAsia="Times New Roman" w:hAnsi="Times New Roman" w:cs="Times New Roman"/>
                <w:b/>
                <w:sz w:val="24"/>
                <w:szCs w:val="24"/>
              </w:rPr>
              <w:t>.</w:t>
            </w:r>
            <w:r w:rsidRPr="00700580">
              <w:rPr>
                <w:rFonts w:ascii="Times New Roman" w:eastAsia="Times New Roman" w:hAnsi="Times New Roman" w:cs="Times New Roman"/>
                <w:sz w:val="24"/>
                <w:szCs w:val="24"/>
              </w:rPr>
              <w:t xml:space="preserve"> </w:t>
            </w:r>
            <w:r w:rsidR="00513E40" w:rsidRPr="00513E40">
              <w:rPr>
                <w:rFonts w:ascii="Times New Roman" w:eastAsia="Times New Roman" w:hAnsi="Times New Roman" w:cs="Times New Roman"/>
                <w:b/>
                <w:sz w:val="24"/>
                <w:szCs w:val="24"/>
              </w:rPr>
              <w:t>Analiza situațiilor financiare</w:t>
            </w:r>
          </w:p>
          <w:p w14:paraId="2C9E5499" w14:textId="77777777" w:rsidR="00896963" w:rsidRDefault="00513E40" w:rsidP="00513E40">
            <w:pPr>
              <w:pStyle w:val="Listparagraf"/>
              <w:numPr>
                <w:ilvl w:val="0"/>
                <w:numId w:val="7"/>
              </w:numPr>
              <w:spacing w:after="0" w:line="240" w:lineRule="auto"/>
              <w:rPr>
                <w:rFonts w:ascii="Times New Roman" w:eastAsia="Times New Roman" w:hAnsi="Times New Roman" w:cs="Times New Roman"/>
                <w:sz w:val="24"/>
                <w:szCs w:val="24"/>
              </w:rPr>
            </w:pPr>
            <w:r w:rsidRPr="00513E40">
              <w:rPr>
                <w:rFonts w:ascii="Times New Roman" w:eastAsia="Times New Roman" w:hAnsi="Times New Roman" w:cs="Times New Roman"/>
                <w:sz w:val="24"/>
                <w:szCs w:val="24"/>
              </w:rPr>
              <w:t>Analiza performanței financiare prin contul de profit și pierdere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w:t>
            </w:r>
            <w:r w:rsidRPr="00513E40">
              <w:rPr>
                <w:rFonts w:ascii="Times New Roman" w:eastAsia="Times New Roman" w:hAnsi="Times New Roman" w:cs="Times New Roman"/>
                <w:sz w:val="24"/>
                <w:szCs w:val="24"/>
              </w:rPr>
              <w:t>nterpretarea contabilă și cea financiară a veniturilor și cheltuielilor</w:t>
            </w:r>
            <w:r>
              <w:rPr>
                <w:rFonts w:ascii="Times New Roman" w:eastAsia="Times New Roman" w:hAnsi="Times New Roman" w:cs="Times New Roman"/>
                <w:sz w:val="24"/>
                <w:szCs w:val="24"/>
              </w:rPr>
              <w:t>; f</w:t>
            </w:r>
            <w:r w:rsidRPr="00513E40">
              <w:rPr>
                <w:rFonts w:ascii="Times New Roman" w:eastAsia="Times New Roman" w:hAnsi="Times New Roman" w:cs="Times New Roman"/>
                <w:sz w:val="24"/>
                <w:szCs w:val="24"/>
              </w:rPr>
              <w:t>ormele de prezentare a contului de profit și pierdere</w:t>
            </w:r>
            <w:r w:rsidR="00896963" w:rsidRPr="00513E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w:t>
            </w:r>
            <w:r w:rsidRPr="00513E40">
              <w:rPr>
                <w:rFonts w:ascii="Times New Roman" w:eastAsia="Times New Roman" w:hAnsi="Times New Roman" w:cs="Times New Roman"/>
                <w:sz w:val="24"/>
                <w:szCs w:val="24"/>
              </w:rPr>
              <w:t>arjele de profit (soldurile intermediare de gestiune)</w:t>
            </w:r>
            <w:r>
              <w:rPr>
                <w:rFonts w:ascii="Times New Roman" w:eastAsia="Times New Roman" w:hAnsi="Times New Roman" w:cs="Times New Roman"/>
                <w:sz w:val="24"/>
                <w:szCs w:val="24"/>
              </w:rPr>
              <w:t>;</w:t>
            </w:r>
          </w:p>
          <w:p w14:paraId="51204474" w14:textId="77777777" w:rsidR="00513E40" w:rsidRDefault="00513E40" w:rsidP="008316F8">
            <w:pPr>
              <w:pStyle w:val="Listparagraf"/>
              <w:numPr>
                <w:ilvl w:val="0"/>
                <w:numId w:val="7"/>
              </w:numPr>
              <w:spacing w:after="0" w:line="240" w:lineRule="auto"/>
              <w:rPr>
                <w:rFonts w:ascii="Times New Roman" w:eastAsia="Times New Roman" w:hAnsi="Times New Roman" w:cs="Times New Roman"/>
                <w:sz w:val="24"/>
                <w:szCs w:val="24"/>
              </w:rPr>
            </w:pPr>
            <w:r w:rsidRPr="00513E40">
              <w:rPr>
                <w:rFonts w:ascii="Times New Roman" w:eastAsia="Times New Roman" w:hAnsi="Times New Roman" w:cs="Times New Roman"/>
                <w:sz w:val="24"/>
                <w:szCs w:val="24"/>
              </w:rPr>
              <w:t xml:space="preserve">Analiza </w:t>
            </w:r>
            <w:r>
              <w:rPr>
                <w:rFonts w:ascii="Times New Roman" w:eastAsia="Times New Roman" w:hAnsi="Times New Roman" w:cs="Times New Roman"/>
                <w:sz w:val="24"/>
                <w:szCs w:val="24"/>
              </w:rPr>
              <w:t xml:space="preserve">poziției financiare din bilanț: </w:t>
            </w:r>
            <w:r w:rsidR="008316F8">
              <w:rPr>
                <w:rFonts w:ascii="Times New Roman" w:eastAsia="Times New Roman" w:hAnsi="Times New Roman" w:cs="Times New Roman"/>
                <w:sz w:val="24"/>
                <w:szCs w:val="24"/>
              </w:rPr>
              <w:t>e</w:t>
            </w:r>
            <w:r w:rsidRPr="00513E40">
              <w:rPr>
                <w:rFonts w:ascii="Times New Roman" w:eastAsia="Times New Roman" w:hAnsi="Times New Roman" w:cs="Times New Roman"/>
                <w:sz w:val="24"/>
                <w:szCs w:val="24"/>
              </w:rPr>
              <w:t>lementele activelor, dator</w:t>
            </w:r>
            <w:r>
              <w:rPr>
                <w:rFonts w:ascii="Times New Roman" w:eastAsia="Times New Roman" w:hAnsi="Times New Roman" w:cs="Times New Roman"/>
                <w:sz w:val="24"/>
                <w:szCs w:val="24"/>
              </w:rPr>
              <w:t>iilor și capitalurilor proprii; forme de prezentare a bilanțului</w:t>
            </w:r>
            <w:r w:rsidR="008316F8">
              <w:rPr>
                <w:rFonts w:ascii="Times New Roman" w:eastAsia="Times New Roman" w:hAnsi="Times New Roman" w:cs="Times New Roman"/>
                <w:sz w:val="24"/>
                <w:szCs w:val="24"/>
              </w:rPr>
              <w:t>;</w:t>
            </w:r>
          </w:p>
          <w:p w14:paraId="5DEEEBEF" w14:textId="77777777" w:rsidR="008316F8" w:rsidRPr="00513E40" w:rsidRDefault="008316F8" w:rsidP="008316F8">
            <w:pPr>
              <w:pStyle w:val="Listparagraf"/>
              <w:numPr>
                <w:ilvl w:val="0"/>
                <w:numId w:val="7"/>
              </w:numPr>
              <w:spacing w:after="0" w:line="240" w:lineRule="auto"/>
              <w:rPr>
                <w:rFonts w:ascii="Times New Roman" w:eastAsia="Times New Roman" w:hAnsi="Times New Roman" w:cs="Times New Roman"/>
                <w:sz w:val="24"/>
                <w:szCs w:val="24"/>
              </w:rPr>
            </w:pPr>
            <w:r w:rsidRPr="008316F8">
              <w:rPr>
                <w:rFonts w:ascii="Times New Roman" w:eastAsia="Times New Roman" w:hAnsi="Times New Roman" w:cs="Times New Roman"/>
                <w:sz w:val="24"/>
                <w:szCs w:val="24"/>
              </w:rPr>
              <w:t>Situația fluxurilor de trezorerie</w:t>
            </w:r>
            <w:r>
              <w:rPr>
                <w:rFonts w:ascii="Times New Roman" w:eastAsia="Times New Roman" w:hAnsi="Times New Roman" w:cs="Times New Roman"/>
                <w:sz w:val="24"/>
                <w:szCs w:val="24"/>
              </w:rPr>
              <w:t>.</w:t>
            </w:r>
          </w:p>
        </w:tc>
        <w:tc>
          <w:tcPr>
            <w:tcW w:w="2430" w:type="dxa"/>
          </w:tcPr>
          <w:p w14:paraId="31DE08D7" w14:textId="77777777" w:rsidR="00896963" w:rsidRPr="00700580" w:rsidRDefault="00896963" w:rsidP="00905165">
            <w:pPr>
              <w:spacing w:after="0" w:line="240" w:lineRule="auto"/>
              <w:jc w:val="center"/>
              <w:rPr>
                <w:rFonts w:ascii="Times New Roman" w:eastAsia="Times New Roman" w:hAnsi="Times New Roman" w:cs="Times New Roman"/>
                <w:sz w:val="24"/>
                <w:szCs w:val="24"/>
              </w:rPr>
            </w:pPr>
            <w:r w:rsidRPr="00700580">
              <w:rPr>
                <w:rFonts w:ascii="Times New Roman" w:eastAsia="MS Mincho" w:hAnsi="Times New Roman" w:cs="Times New Roman"/>
                <w:noProof/>
                <w:sz w:val="24"/>
                <w:szCs w:val="24"/>
              </w:rPr>
              <w:t>Prelegeri cu caracter interactiv</w:t>
            </w:r>
          </w:p>
        </w:tc>
        <w:tc>
          <w:tcPr>
            <w:tcW w:w="2070" w:type="dxa"/>
          </w:tcPr>
          <w:p w14:paraId="2E05F1DB" w14:textId="77777777" w:rsidR="00896963" w:rsidRPr="00700580" w:rsidRDefault="00251B5E" w:rsidP="009051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96963" w:rsidRPr="00700580">
              <w:rPr>
                <w:rFonts w:ascii="Times New Roman" w:eastAsia="Times New Roman" w:hAnsi="Times New Roman" w:cs="Times New Roman"/>
                <w:sz w:val="24"/>
                <w:szCs w:val="24"/>
              </w:rPr>
              <w:t xml:space="preserve"> ore</w:t>
            </w:r>
          </w:p>
        </w:tc>
        <w:tc>
          <w:tcPr>
            <w:tcW w:w="1800" w:type="dxa"/>
          </w:tcPr>
          <w:p w14:paraId="351C188E" w14:textId="77777777" w:rsidR="00896963" w:rsidRDefault="00896963" w:rsidP="008316F8">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sidR="008316F8">
              <w:rPr>
                <w:rFonts w:ascii="Times New Roman" w:eastAsia="Times New Roman" w:hAnsi="Times New Roman" w:cs="Times New Roman"/>
                <w:sz w:val="24"/>
                <w:szCs w:val="24"/>
              </w:rPr>
              <w:t>3</w:t>
            </w:r>
            <w:r w:rsidR="00513E40">
              <w:rPr>
                <w:rFonts w:ascii="Times New Roman" w:eastAsia="Times New Roman" w:hAnsi="Times New Roman" w:cs="Times New Roman"/>
                <w:sz w:val="24"/>
                <w:szCs w:val="24"/>
              </w:rPr>
              <w:t>-Cap.1</w:t>
            </w:r>
          </w:p>
          <w:p w14:paraId="11E6C9B1" w14:textId="77777777" w:rsidR="008316F8" w:rsidRPr="00700580" w:rsidRDefault="008316F8" w:rsidP="008316F8">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sidR="004F21F0">
              <w:rPr>
                <w:rFonts w:ascii="Times New Roman" w:eastAsia="Times New Roman" w:hAnsi="Times New Roman" w:cs="Times New Roman"/>
                <w:sz w:val="24"/>
                <w:szCs w:val="24"/>
              </w:rPr>
              <w:t>2</w:t>
            </w:r>
            <w:r>
              <w:rPr>
                <w:rFonts w:ascii="Times New Roman" w:eastAsia="Times New Roman" w:hAnsi="Times New Roman" w:cs="Times New Roman"/>
                <w:sz w:val="24"/>
                <w:szCs w:val="24"/>
              </w:rPr>
              <w:t>-Cap.3</w:t>
            </w:r>
          </w:p>
        </w:tc>
      </w:tr>
      <w:tr w:rsidR="00896963" w:rsidRPr="00BE1655" w14:paraId="455DF86E" w14:textId="77777777" w:rsidTr="00F81F20">
        <w:tc>
          <w:tcPr>
            <w:tcW w:w="4158" w:type="dxa"/>
            <w:shd w:val="clear" w:color="auto" w:fill="D9D9D9"/>
          </w:tcPr>
          <w:p w14:paraId="362ADF6B" w14:textId="77777777" w:rsidR="00896963" w:rsidRPr="00700580" w:rsidRDefault="00896963" w:rsidP="00905165">
            <w:pPr>
              <w:spacing w:after="0" w:line="240" w:lineRule="auto"/>
              <w:rPr>
                <w:rFonts w:ascii="Times New Roman" w:eastAsia="Times New Roman" w:hAnsi="Times New Roman" w:cs="Times New Roman"/>
                <w:b/>
                <w:sz w:val="24"/>
                <w:szCs w:val="24"/>
              </w:rPr>
            </w:pPr>
            <w:r w:rsidRPr="00700580">
              <w:rPr>
                <w:rFonts w:ascii="Times New Roman" w:eastAsia="Times New Roman" w:hAnsi="Times New Roman" w:cs="Times New Roman"/>
                <w:b/>
                <w:sz w:val="24"/>
                <w:szCs w:val="24"/>
              </w:rPr>
              <w:t xml:space="preserve">Tema </w:t>
            </w:r>
            <w:r w:rsidR="00A66A18">
              <w:rPr>
                <w:rFonts w:ascii="Times New Roman" w:eastAsia="Times New Roman" w:hAnsi="Times New Roman" w:cs="Times New Roman"/>
                <w:b/>
                <w:sz w:val="24"/>
                <w:szCs w:val="24"/>
              </w:rPr>
              <w:t>3</w:t>
            </w:r>
            <w:r w:rsidRPr="00700580">
              <w:rPr>
                <w:rFonts w:ascii="Times New Roman" w:eastAsia="Times New Roman" w:hAnsi="Times New Roman" w:cs="Times New Roman"/>
                <w:b/>
                <w:sz w:val="24"/>
                <w:szCs w:val="24"/>
              </w:rPr>
              <w:t xml:space="preserve">. </w:t>
            </w:r>
            <w:r w:rsidR="008316F8" w:rsidRPr="008316F8">
              <w:rPr>
                <w:rFonts w:ascii="Times New Roman" w:eastAsia="Times New Roman" w:hAnsi="Times New Roman" w:cs="Times New Roman"/>
                <w:b/>
                <w:sz w:val="24"/>
                <w:szCs w:val="24"/>
              </w:rPr>
              <w:t>Sistemul ratelor financiare ale întreprinderii</w:t>
            </w:r>
          </w:p>
          <w:p w14:paraId="25C9D826" w14:textId="77777777" w:rsidR="00896963" w:rsidRPr="00700580" w:rsidRDefault="008316F8" w:rsidP="008316F8">
            <w:pPr>
              <w:pStyle w:val="Listparagraf"/>
              <w:numPr>
                <w:ilvl w:val="0"/>
                <w:numId w:val="7"/>
              </w:numPr>
              <w:spacing w:after="0" w:line="240" w:lineRule="auto"/>
              <w:rPr>
                <w:rFonts w:ascii="Times New Roman" w:eastAsia="Times New Roman" w:hAnsi="Times New Roman" w:cs="Times New Roman"/>
                <w:sz w:val="24"/>
                <w:szCs w:val="24"/>
              </w:rPr>
            </w:pPr>
            <w:r w:rsidRPr="008316F8">
              <w:rPr>
                <w:rFonts w:ascii="Times New Roman" w:eastAsia="Times New Roman" w:hAnsi="Times New Roman" w:cs="Times New Roman"/>
                <w:sz w:val="24"/>
                <w:szCs w:val="24"/>
              </w:rPr>
              <w:t>Clasificarea ratelor financiare</w:t>
            </w:r>
          </w:p>
          <w:p w14:paraId="4B760032" w14:textId="77777777" w:rsidR="00896963" w:rsidRPr="00700580" w:rsidRDefault="008316F8" w:rsidP="008316F8">
            <w:pPr>
              <w:numPr>
                <w:ilvl w:val="0"/>
                <w:numId w:val="7"/>
              </w:numPr>
              <w:spacing w:after="0" w:line="240" w:lineRule="auto"/>
              <w:rPr>
                <w:rFonts w:ascii="Times New Roman" w:eastAsia="Times New Roman" w:hAnsi="Times New Roman" w:cs="Times New Roman"/>
                <w:sz w:val="24"/>
                <w:szCs w:val="24"/>
              </w:rPr>
            </w:pPr>
            <w:r w:rsidRPr="008316F8">
              <w:rPr>
                <w:rFonts w:ascii="Times New Roman" w:eastAsia="Times New Roman" w:hAnsi="Times New Roman" w:cs="Times New Roman"/>
                <w:sz w:val="24"/>
                <w:szCs w:val="24"/>
              </w:rPr>
              <w:t>Ratele de rentabilitate</w:t>
            </w:r>
            <w:r w:rsidR="00896963" w:rsidRPr="00700580">
              <w:rPr>
                <w:rFonts w:ascii="Times New Roman" w:eastAsia="Times New Roman" w:hAnsi="Times New Roman" w:cs="Times New Roman"/>
                <w:sz w:val="24"/>
                <w:szCs w:val="24"/>
              </w:rPr>
              <w:t>.</w:t>
            </w:r>
          </w:p>
        </w:tc>
        <w:tc>
          <w:tcPr>
            <w:tcW w:w="2430" w:type="dxa"/>
          </w:tcPr>
          <w:p w14:paraId="08F26891" w14:textId="77777777" w:rsidR="00896963" w:rsidRPr="00700580" w:rsidRDefault="00896963" w:rsidP="00905165">
            <w:pPr>
              <w:spacing w:after="0" w:line="240" w:lineRule="auto"/>
              <w:jc w:val="center"/>
              <w:rPr>
                <w:rFonts w:ascii="Times New Roman" w:eastAsia="MS Mincho" w:hAnsi="Times New Roman" w:cs="Times New Roman"/>
                <w:noProof/>
                <w:sz w:val="24"/>
                <w:szCs w:val="24"/>
              </w:rPr>
            </w:pPr>
            <w:r w:rsidRPr="00700580">
              <w:rPr>
                <w:rFonts w:ascii="Times New Roman" w:eastAsia="MS Mincho" w:hAnsi="Times New Roman" w:cs="Times New Roman"/>
                <w:noProof/>
                <w:sz w:val="24"/>
                <w:szCs w:val="24"/>
              </w:rPr>
              <w:t>Prelegeri cu caracter interactiv</w:t>
            </w:r>
          </w:p>
        </w:tc>
        <w:tc>
          <w:tcPr>
            <w:tcW w:w="2070" w:type="dxa"/>
          </w:tcPr>
          <w:p w14:paraId="56A23374" w14:textId="77777777" w:rsidR="00896963" w:rsidRPr="00700580" w:rsidRDefault="00896963" w:rsidP="00905165">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2 ore</w:t>
            </w:r>
          </w:p>
        </w:tc>
        <w:tc>
          <w:tcPr>
            <w:tcW w:w="1800" w:type="dxa"/>
          </w:tcPr>
          <w:p w14:paraId="279CCC7F" w14:textId="77777777" w:rsidR="00896963" w:rsidRPr="00700580" w:rsidRDefault="00896963" w:rsidP="00896963">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Pr="00700580">
              <w:rPr>
                <w:rFonts w:ascii="Times New Roman" w:eastAsia="Times New Roman" w:hAnsi="Times New Roman" w:cs="Times New Roman"/>
                <w:sz w:val="24"/>
                <w:szCs w:val="24"/>
              </w:rPr>
              <w:t>-Cap. 3</w:t>
            </w:r>
          </w:p>
        </w:tc>
      </w:tr>
      <w:tr w:rsidR="00A66A18" w:rsidRPr="00BE1655" w14:paraId="607E2C9A" w14:textId="77777777" w:rsidTr="00F81F20">
        <w:tc>
          <w:tcPr>
            <w:tcW w:w="4158" w:type="dxa"/>
            <w:shd w:val="clear" w:color="auto" w:fill="D9D9D9"/>
          </w:tcPr>
          <w:p w14:paraId="41107B10" w14:textId="77777777" w:rsidR="00A66A18" w:rsidRPr="00700580" w:rsidRDefault="00A66A18" w:rsidP="0099125B">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t xml:space="preserve">Tema </w:t>
            </w:r>
            <w:r>
              <w:rPr>
                <w:rFonts w:ascii="Times New Roman" w:eastAsia="Times New Roman" w:hAnsi="Times New Roman" w:cs="Times New Roman"/>
                <w:b/>
                <w:sz w:val="24"/>
                <w:szCs w:val="24"/>
              </w:rPr>
              <w:t>4</w:t>
            </w:r>
            <w:r w:rsidRPr="00700580">
              <w:rPr>
                <w:rFonts w:ascii="Times New Roman" w:eastAsia="Times New Roman" w:hAnsi="Times New Roman" w:cs="Times New Roman"/>
                <w:b/>
                <w:sz w:val="24"/>
                <w:szCs w:val="24"/>
              </w:rPr>
              <w:t>.</w:t>
            </w:r>
            <w:r w:rsidRPr="00700580">
              <w:rPr>
                <w:rFonts w:ascii="Times New Roman" w:eastAsia="Times New Roman" w:hAnsi="Times New Roman" w:cs="Times New Roman"/>
                <w:sz w:val="24"/>
                <w:szCs w:val="24"/>
              </w:rPr>
              <w:t xml:space="preserve"> </w:t>
            </w:r>
            <w:r w:rsidRPr="00A66A18">
              <w:rPr>
                <w:rFonts w:ascii="Times New Roman" w:eastAsia="Times New Roman" w:hAnsi="Times New Roman" w:cs="Times New Roman"/>
                <w:b/>
                <w:sz w:val="24"/>
                <w:szCs w:val="24"/>
              </w:rPr>
              <w:t>Fundamentarea deciz</w:t>
            </w:r>
            <w:r>
              <w:rPr>
                <w:rFonts w:ascii="Times New Roman" w:eastAsia="Times New Roman" w:hAnsi="Times New Roman" w:cs="Times New Roman"/>
                <w:b/>
                <w:sz w:val="24"/>
                <w:szCs w:val="24"/>
              </w:rPr>
              <w:t>iei de finanțare a exploatării</w:t>
            </w:r>
          </w:p>
          <w:p w14:paraId="304DEC41" w14:textId="77777777" w:rsidR="00A66A18" w:rsidRPr="00A66A18" w:rsidRDefault="00A66A18" w:rsidP="00A66A18">
            <w:pPr>
              <w:pStyle w:val="Listparagraf"/>
              <w:numPr>
                <w:ilvl w:val="0"/>
                <w:numId w:val="7"/>
              </w:numPr>
              <w:spacing w:after="0" w:line="240" w:lineRule="auto"/>
              <w:rPr>
                <w:rFonts w:ascii="Times New Roman" w:eastAsia="Times New Roman" w:hAnsi="Times New Roman" w:cs="Times New Roman"/>
                <w:sz w:val="24"/>
                <w:szCs w:val="24"/>
              </w:rPr>
            </w:pPr>
            <w:r w:rsidRPr="00A66A18">
              <w:rPr>
                <w:rFonts w:ascii="Times New Roman" w:eastAsia="Times New Roman" w:hAnsi="Times New Roman" w:cs="Times New Roman"/>
                <w:sz w:val="24"/>
                <w:szCs w:val="24"/>
              </w:rPr>
              <w:t xml:space="preserve">Decizia de finanțare a exploatării din fondul de rulment </w:t>
            </w:r>
          </w:p>
          <w:p w14:paraId="386D527B" w14:textId="77777777" w:rsidR="00A66A18" w:rsidRPr="00700580" w:rsidRDefault="00A66A18" w:rsidP="00A66A18">
            <w:pPr>
              <w:pStyle w:val="Listparagraf"/>
              <w:numPr>
                <w:ilvl w:val="0"/>
                <w:numId w:val="7"/>
              </w:numPr>
              <w:spacing w:after="0" w:line="240" w:lineRule="auto"/>
              <w:rPr>
                <w:rFonts w:ascii="Times New Roman" w:eastAsia="Times New Roman" w:hAnsi="Times New Roman" w:cs="Times New Roman"/>
                <w:sz w:val="24"/>
                <w:szCs w:val="24"/>
              </w:rPr>
            </w:pPr>
            <w:r w:rsidRPr="00A66A18">
              <w:rPr>
                <w:rFonts w:ascii="Times New Roman" w:eastAsia="Times New Roman" w:hAnsi="Times New Roman" w:cs="Times New Roman"/>
                <w:sz w:val="24"/>
                <w:szCs w:val="24"/>
              </w:rPr>
              <w:t>Decizia de finanțare din datoriile curente de exploatare</w:t>
            </w:r>
          </w:p>
        </w:tc>
        <w:tc>
          <w:tcPr>
            <w:tcW w:w="2430" w:type="dxa"/>
          </w:tcPr>
          <w:p w14:paraId="5501FC7E" w14:textId="77777777" w:rsidR="00A66A18" w:rsidRPr="00700580" w:rsidRDefault="00A66A18" w:rsidP="0099125B">
            <w:pPr>
              <w:spacing w:after="0" w:line="240" w:lineRule="auto"/>
              <w:jc w:val="center"/>
              <w:rPr>
                <w:rFonts w:ascii="Times New Roman" w:eastAsia="MS Mincho" w:hAnsi="Times New Roman" w:cs="Times New Roman"/>
                <w:noProof/>
                <w:sz w:val="24"/>
                <w:szCs w:val="24"/>
              </w:rPr>
            </w:pPr>
            <w:r w:rsidRPr="00700580">
              <w:rPr>
                <w:rFonts w:ascii="Times New Roman" w:eastAsia="MS Mincho" w:hAnsi="Times New Roman" w:cs="Times New Roman"/>
                <w:noProof/>
                <w:sz w:val="24"/>
                <w:szCs w:val="24"/>
              </w:rPr>
              <w:t>Prelegeri cu caracter interactiv</w:t>
            </w:r>
          </w:p>
        </w:tc>
        <w:tc>
          <w:tcPr>
            <w:tcW w:w="2070" w:type="dxa"/>
          </w:tcPr>
          <w:p w14:paraId="48405660" w14:textId="77777777" w:rsidR="00A66A18" w:rsidRPr="00700580" w:rsidRDefault="00A66A18" w:rsidP="009912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00580">
              <w:rPr>
                <w:rFonts w:ascii="Times New Roman" w:eastAsia="Times New Roman" w:hAnsi="Times New Roman" w:cs="Times New Roman"/>
                <w:sz w:val="24"/>
                <w:szCs w:val="24"/>
              </w:rPr>
              <w:t xml:space="preserve"> ore</w:t>
            </w:r>
          </w:p>
        </w:tc>
        <w:tc>
          <w:tcPr>
            <w:tcW w:w="1800" w:type="dxa"/>
          </w:tcPr>
          <w:p w14:paraId="673E6A3A" w14:textId="77777777" w:rsidR="00A66A18" w:rsidRPr="00700580" w:rsidRDefault="00A66A18" w:rsidP="00A66A18">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Pr="00A66A18">
              <w:rPr>
                <w:rFonts w:ascii="Times New Roman" w:eastAsia="Times New Roman" w:hAnsi="Times New Roman" w:cs="Times New Roman"/>
                <w:sz w:val="24"/>
                <w:szCs w:val="24"/>
              </w:rPr>
              <w:t xml:space="preserve">-Cap. </w:t>
            </w:r>
            <w:r>
              <w:rPr>
                <w:rFonts w:ascii="Times New Roman" w:eastAsia="Times New Roman" w:hAnsi="Times New Roman" w:cs="Times New Roman"/>
                <w:sz w:val="24"/>
                <w:szCs w:val="24"/>
              </w:rPr>
              <w:t>6A</w:t>
            </w:r>
          </w:p>
        </w:tc>
      </w:tr>
      <w:tr w:rsidR="00896963" w:rsidRPr="00BE1655" w14:paraId="5BFC9955" w14:textId="77777777" w:rsidTr="00F81F20">
        <w:tc>
          <w:tcPr>
            <w:tcW w:w="4158" w:type="dxa"/>
            <w:shd w:val="clear" w:color="auto" w:fill="D9D9D9"/>
          </w:tcPr>
          <w:p w14:paraId="6382019C" w14:textId="77777777" w:rsidR="00A66A18" w:rsidRDefault="00A66A18" w:rsidP="00A66A18">
            <w:pPr>
              <w:spacing w:after="0" w:line="240" w:lineRule="auto"/>
              <w:rPr>
                <w:rFonts w:ascii="Times New Roman" w:eastAsia="Times New Roman" w:hAnsi="Times New Roman" w:cs="Times New Roman"/>
                <w:b/>
                <w:sz w:val="24"/>
                <w:szCs w:val="24"/>
              </w:rPr>
            </w:pPr>
            <w:r w:rsidRPr="00A66A18">
              <w:rPr>
                <w:rFonts w:ascii="Times New Roman" w:eastAsia="Times New Roman" w:hAnsi="Times New Roman" w:cs="Times New Roman"/>
                <w:b/>
                <w:sz w:val="24"/>
                <w:szCs w:val="24"/>
              </w:rPr>
              <w:t>Tema 5. Fundamentarea deciziei de finanțare pe termen lung</w:t>
            </w:r>
          </w:p>
          <w:p w14:paraId="0D84AC92" w14:textId="77777777" w:rsidR="00A66A18" w:rsidRPr="00A66A18" w:rsidRDefault="00A66A18" w:rsidP="00A66A18">
            <w:pPr>
              <w:pStyle w:val="Listparagraf"/>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Autofinanțarea</w:t>
            </w:r>
          </w:p>
          <w:p w14:paraId="35DD09EC" w14:textId="77777777" w:rsidR="00A66A18" w:rsidRPr="00A66A18" w:rsidRDefault="00A66A18" w:rsidP="00A66A18">
            <w:pPr>
              <w:pStyle w:val="Listparagraf"/>
              <w:numPr>
                <w:ilvl w:val="0"/>
                <w:numId w:val="7"/>
              </w:numPr>
              <w:spacing w:after="0" w:line="240" w:lineRule="auto"/>
              <w:rPr>
                <w:rFonts w:ascii="Times New Roman" w:eastAsia="Times New Roman" w:hAnsi="Times New Roman" w:cs="Times New Roman"/>
                <w:sz w:val="24"/>
                <w:szCs w:val="24"/>
              </w:rPr>
            </w:pPr>
            <w:r w:rsidRPr="00A66A18">
              <w:rPr>
                <w:rFonts w:ascii="Times New Roman" w:eastAsia="Times New Roman" w:hAnsi="Times New Roman" w:cs="Times New Roman"/>
                <w:sz w:val="24"/>
                <w:szCs w:val="24"/>
              </w:rPr>
              <w:t>Împrumuturi obligatare (obligațiuni corporative</w:t>
            </w:r>
            <w:r>
              <w:rPr>
                <w:rFonts w:ascii="Times New Roman" w:eastAsia="Times New Roman" w:hAnsi="Times New Roman" w:cs="Times New Roman"/>
                <w:sz w:val="24"/>
                <w:szCs w:val="24"/>
              </w:rPr>
              <w:t>)</w:t>
            </w:r>
          </w:p>
          <w:p w14:paraId="7BD27501" w14:textId="77777777" w:rsidR="00896963" w:rsidRPr="00700580" w:rsidRDefault="00A66A18" w:rsidP="00A66A18">
            <w:pPr>
              <w:pStyle w:val="Listparagraf"/>
              <w:numPr>
                <w:ilvl w:val="0"/>
                <w:numId w:val="7"/>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Majorarea capitalului social.</w:t>
            </w:r>
          </w:p>
        </w:tc>
        <w:tc>
          <w:tcPr>
            <w:tcW w:w="2430" w:type="dxa"/>
          </w:tcPr>
          <w:p w14:paraId="53DF9223" w14:textId="77777777" w:rsidR="00896963" w:rsidRPr="00700580" w:rsidRDefault="00896963" w:rsidP="00905165">
            <w:pPr>
              <w:spacing w:after="0" w:line="240" w:lineRule="auto"/>
              <w:jc w:val="center"/>
              <w:rPr>
                <w:rFonts w:ascii="Times New Roman" w:eastAsia="MS Mincho" w:hAnsi="Times New Roman" w:cs="Times New Roman"/>
                <w:noProof/>
                <w:sz w:val="24"/>
                <w:szCs w:val="24"/>
              </w:rPr>
            </w:pPr>
            <w:r w:rsidRPr="00700580">
              <w:rPr>
                <w:rFonts w:ascii="Times New Roman" w:eastAsia="MS Mincho" w:hAnsi="Times New Roman" w:cs="Times New Roman"/>
                <w:noProof/>
                <w:sz w:val="24"/>
                <w:szCs w:val="24"/>
              </w:rPr>
              <w:t>Prelegeri cu caracter interactiv</w:t>
            </w:r>
          </w:p>
        </w:tc>
        <w:tc>
          <w:tcPr>
            <w:tcW w:w="2070" w:type="dxa"/>
          </w:tcPr>
          <w:p w14:paraId="42F61C69" w14:textId="77777777" w:rsidR="00896963" w:rsidRPr="00700580" w:rsidRDefault="00251B5E" w:rsidP="009051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96963" w:rsidRPr="00700580">
              <w:rPr>
                <w:rFonts w:ascii="Times New Roman" w:eastAsia="Times New Roman" w:hAnsi="Times New Roman" w:cs="Times New Roman"/>
                <w:sz w:val="24"/>
                <w:szCs w:val="24"/>
              </w:rPr>
              <w:t xml:space="preserve"> ore</w:t>
            </w:r>
          </w:p>
        </w:tc>
        <w:tc>
          <w:tcPr>
            <w:tcW w:w="1800" w:type="dxa"/>
          </w:tcPr>
          <w:p w14:paraId="76ACBDDC" w14:textId="77777777" w:rsidR="00896963" w:rsidRPr="00700580" w:rsidRDefault="00896963" w:rsidP="00A66A18">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sidR="00A66A18">
              <w:rPr>
                <w:rFonts w:ascii="Times New Roman" w:eastAsia="Times New Roman" w:hAnsi="Times New Roman" w:cs="Times New Roman"/>
                <w:sz w:val="24"/>
                <w:szCs w:val="24"/>
              </w:rPr>
              <w:t>3</w:t>
            </w:r>
            <w:r w:rsidR="00A66A18" w:rsidRPr="00A66A18">
              <w:rPr>
                <w:rFonts w:ascii="Times New Roman" w:eastAsia="Times New Roman" w:hAnsi="Times New Roman" w:cs="Times New Roman"/>
                <w:sz w:val="24"/>
                <w:szCs w:val="24"/>
              </w:rPr>
              <w:t xml:space="preserve">-Cap. </w:t>
            </w:r>
            <w:r w:rsidR="00A66A18">
              <w:rPr>
                <w:rFonts w:ascii="Times New Roman" w:eastAsia="Times New Roman" w:hAnsi="Times New Roman" w:cs="Times New Roman"/>
                <w:sz w:val="24"/>
                <w:szCs w:val="24"/>
              </w:rPr>
              <w:t>6C</w:t>
            </w:r>
          </w:p>
        </w:tc>
      </w:tr>
      <w:tr w:rsidR="002B143C" w:rsidRPr="00BE1655" w14:paraId="4D6648BA" w14:textId="77777777" w:rsidTr="00F81F20">
        <w:tc>
          <w:tcPr>
            <w:tcW w:w="4158" w:type="dxa"/>
            <w:shd w:val="clear" w:color="auto" w:fill="D9D9D9"/>
          </w:tcPr>
          <w:p w14:paraId="049327D3"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TOTAL</w:t>
            </w:r>
          </w:p>
        </w:tc>
        <w:tc>
          <w:tcPr>
            <w:tcW w:w="2430" w:type="dxa"/>
          </w:tcPr>
          <w:p w14:paraId="1C6B8A3E" w14:textId="77777777" w:rsidR="002B143C" w:rsidRPr="00BE1655" w:rsidRDefault="002B143C" w:rsidP="002B143C">
            <w:pPr>
              <w:spacing w:after="0" w:line="240" w:lineRule="auto"/>
              <w:jc w:val="center"/>
              <w:rPr>
                <w:rFonts w:ascii="Times New Roman" w:eastAsia="Times New Roman" w:hAnsi="Times New Roman" w:cs="Times New Roman"/>
                <w:sz w:val="24"/>
                <w:szCs w:val="24"/>
                <w:lang w:val="en-US"/>
              </w:rPr>
            </w:pPr>
          </w:p>
        </w:tc>
        <w:tc>
          <w:tcPr>
            <w:tcW w:w="2070" w:type="dxa"/>
          </w:tcPr>
          <w:p w14:paraId="64A33607" w14:textId="77777777" w:rsidR="002B143C" w:rsidRPr="00BE1655" w:rsidRDefault="00912640" w:rsidP="00A91C8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A91C87">
              <w:rPr>
                <w:rFonts w:ascii="Times New Roman" w:eastAsia="Times New Roman" w:hAnsi="Times New Roman" w:cs="Times New Roman"/>
                <w:b/>
                <w:sz w:val="24"/>
                <w:szCs w:val="24"/>
                <w:lang w:val="en-US"/>
              </w:rPr>
              <w:t>4</w:t>
            </w:r>
            <w:r w:rsidR="00094F20" w:rsidRPr="00BE1655">
              <w:rPr>
                <w:rFonts w:ascii="Times New Roman" w:eastAsia="Times New Roman" w:hAnsi="Times New Roman" w:cs="Times New Roman"/>
                <w:b/>
                <w:sz w:val="24"/>
                <w:szCs w:val="24"/>
                <w:lang w:val="en-US"/>
              </w:rPr>
              <w:t xml:space="preserve"> </w:t>
            </w:r>
            <w:r w:rsidR="002B143C" w:rsidRPr="00BE1655">
              <w:rPr>
                <w:rFonts w:ascii="Times New Roman" w:eastAsia="Times New Roman" w:hAnsi="Times New Roman" w:cs="Times New Roman"/>
                <w:b/>
                <w:sz w:val="24"/>
                <w:szCs w:val="24"/>
                <w:lang w:val="en-US"/>
              </w:rPr>
              <w:t>ore</w:t>
            </w:r>
          </w:p>
        </w:tc>
        <w:tc>
          <w:tcPr>
            <w:tcW w:w="1800" w:type="dxa"/>
          </w:tcPr>
          <w:p w14:paraId="645C8BA6"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BE1655" w14:paraId="5AE356A0" w14:textId="77777777" w:rsidTr="00F81F20">
        <w:tc>
          <w:tcPr>
            <w:tcW w:w="10458" w:type="dxa"/>
            <w:gridSpan w:val="4"/>
            <w:shd w:val="clear" w:color="auto" w:fill="D9D9D9"/>
          </w:tcPr>
          <w:p w14:paraId="6800F736" w14:textId="77777777" w:rsidR="00896963" w:rsidRPr="00896963" w:rsidRDefault="00896963" w:rsidP="00896963">
            <w:pPr>
              <w:spacing w:after="0" w:line="240" w:lineRule="auto"/>
              <w:rPr>
                <w:rFonts w:ascii="Times New Roman" w:eastAsia="Times New Roman" w:hAnsi="Times New Roman" w:cs="Times New Roman"/>
                <w:b/>
                <w:sz w:val="24"/>
                <w:szCs w:val="24"/>
              </w:rPr>
            </w:pPr>
            <w:r w:rsidRPr="00896963">
              <w:rPr>
                <w:rFonts w:ascii="Times New Roman" w:eastAsia="Times New Roman" w:hAnsi="Times New Roman" w:cs="Times New Roman"/>
                <w:b/>
                <w:sz w:val="24"/>
                <w:szCs w:val="24"/>
              </w:rPr>
              <w:t>Bibliografie obligatorie:</w:t>
            </w:r>
          </w:p>
          <w:p w14:paraId="0818C530" w14:textId="77777777" w:rsidR="00F3706F" w:rsidRPr="00A66A18" w:rsidRDefault="00F3706F" w:rsidP="00A66A18">
            <w:pPr>
              <w:numPr>
                <w:ilvl w:val="0"/>
                <w:numId w:val="4"/>
              </w:numPr>
              <w:tabs>
                <w:tab w:val="left" w:pos="1032"/>
              </w:tabs>
              <w:spacing w:after="0" w:line="240" w:lineRule="auto"/>
              <w:jc w:val="both"/>
              <w:rPr>
                <w:rFonts w:ascii="Times New Roman" w:eastAsia="MS Mincho" w:hAnsi="Times New Roman" w:cs="Times New Roman"/>
                <w:i/>
                <w:sz w:val="24"/>
                <w:szCs w:val="24"/>
              </w:rPr>
            </w:pPr>
            <w:r w:rsidRPr="00F3706F">
              <w:rPr>
                <w:rFonts w:ascii="Times New Roman" w:eastAsia="Times New Roman" w:hAnsi="Times New Roman" w:cs="Times New Roman"/>
                <w:sz w:val="24"/>
                <w:szCs w:val="24"/>
              </w:rPr>
              <w:t xml:space="preserve">Anghel, M.G. (2018). </w:t>
            </w:r>
            <w:r w:rsidRPr="00F3706F">
              <w:rPr>
                <w:rFonts w:ascii="Times New Roman" w:eastAsia="MS Mincho" w:hAnsi="Times New Roman" w:cs="Times New Roman"/>
                <w:i/>
                <w:sz w:val="24"/>
                <w:szCs w:val="24"/>
              </w:rPr>
              <w:t>Finanțe corporatiste. Sinteze teoretice și studii de caz. Suport de curs</w:t>
            </w:r>
            <w:r w:rsidRPr="00F3706F">
              <w:rPr>
                <w:rFonts w:ascii="Times New Roman" w:eastAsia="Times New Roman" w:hAnsi="Times New Roman" w:cs="Times New Roman"/>
                <w:sz w:val="24"/>
                <w:szCs w:val="24"/>
              </w:rPr>
              <w:t>, Universitatea Artifex, București</w:t>
            </w:r>
          </w:p>
          <w:p w14:paraId="39516B80" w14:textId="77777777" w:rsidR="00F3706F" w:rsidRPr="00F3706F" w:rsidRDefault="00F3706F" w:rsidP="00A66A18">
            <w:pPr>
              <w:numPr>
                <w:ilvl w:val="0"/>
                <w:numId w:val="4"/>
              </w:numPr>
              <w:contextualSpacing/>
              <w:rPr>
                <w:rFonts w:ascii="Times New Roman" w:eastAsia="MS Mincho" w:hAnsi="Times New Roman" w:cs="Times New Roman"/>
                <w:i/>
                <w:sz w:val="24"/>
                <w:szCs w:val="24"/>
              </w:rPr>
            </w:pPr>
            <w:r w:rsidRPr="00F3706F">
              <w:rPr>
                <w:rFonts w:ascii="Times New Roman" w:eastAsia="Calibri" w:hAnsi="Times New Roman" w:cs="Times New Roman"/>
                <w:sz w:val="24"/>
                <w:szCs w:val="24"/>
              </w:rPr>
              <w:t>Anghel, M.G.</w:t>
            </w:r>
            <w:r w:rsidRPr="00F3706F">
              <w:rPr>
                <w:rFonts w:ascii="Times New Roman" w:eastAsia="Calibri" w:hAnsi="Times New Roman" w:cs="Times New Roman"/>
                <w:b/>
                <w:sz w:val="24"/>
                <w:szCs w:val="24"/>
              </w:rPr>
              <w:t xml:space="preserve"> </w:t>
            </w:r>
            <w:r w:rsidRPr="00F3706F">
              <w:rPr>
                <w:rFonts w:ascii="Times New Roman" w:eastAsia="Calibri" w:hAnsi="Times New Roman" w:cs="Times New Roman"/>
                <w:sz w:val="24"/>
                <w:szCs w:val="24"/>
              </w:rPr>
              <w:t xml:space="preserve">(2015). </w:t>
            </w:r>
            <w:r w:rsidRPr="00F3706F">
              <w:rPr>
                <w:rFonts w:ascii="Times New Roman" w:eastAsia="Calibri" w:hAnsi="Times New Roman" w:cs="Times New Roman"/>
                <w:i/>
                <w:sz w:val="24"/>
                <w:szCs w:val="24"/>
              </w:rPr>
              <w:t>Analiză financiar-monetară</w:t>
            </w:r>
            <w:r w:rsidRPr="00F3706F">
              <w:rPr>
                <w:rFonts w:ascii="Times New Roman" w:eastAsia="Calibri" w:hAnsi="Times New Roman" w:cs="Times New Roman"/>
                <w:sz w:val="24"/>
                <w:szCs w:val="24"/>
              </w:rPr>
              <w:t>, Editura Economică, Bucureşti</w:t>
            </w:r>
          </w:p>
          <w:p w14:paraId="0395D5A9" w14:textId="77777777" w:rsidR="00F3706F" w:rsidRPr="00F3706F" w:rsidRDefault="00F3706F" w:rsidP="00A66A18">
            <w:pPr>
              <w:numPr>
                <w:ilvl w:val="0"/>
                <w:numId w:val="4"/>
              </w:numPr>
              <w:contextualSpacing/>
              <w:rPr>
                <w:rFonts w:ascii="Times New Roman" w:eastAsia="MS Mincho" w:hAnsi="Times New Roman" w:cs="Times New Roman"/>
                <w:i/>
                <w:sz w:val="24"/>
                <w:szCs w:val="24"/>
              </w:rPr>
            </w:pPr>
            <w:r w:rsidRPr="00F3706F">
              <w:rPr>
                <w:rFonts w:ascii="Times New Roman" w:eastAsia="Times New Roman" w:hAnsi="Times New Roman" w:cs="Times New Roman"/>
                <w:bCs/>
                <w:color w:val="000000"/>
                <w:sz w:val="24"/>
                <w:szCs w:val="24"/>
                <w:lang w:val="it-IT"/>
              </w:rPr>
              <w:t xml:space="preserve">Stancu, I, Obreja Brașoveanu, L., Stancu, A.T. (2015). </w:t>
            </w:r>
            <w:r w:rsidRPr="00F3706F">
              <w:rPr>
                <w:rFonts w:ascii="Times New Roman" w:eastAsia="Times New Roman" w:hAnsi="Times New Roman" w:cs="Times New Roman"/>
                <w:bCs/>
                <w:i/>
                <w:color w:val="000000"/>
                <w:sz w:val="24"/>
                <w:szCs w:val="24"/>
                <w:lang w:val="it-IT"/>
              </w:rPr>
              <w:t>Finanțe corporative. Vol. I. Analiza și planificarea financiară</w:t>
            </w:r>
            <w:r w:rsidRPr="00F3706F">
              <w:rPr>
                <w:rFonts w:ascii="Times New Roman" w:eastAsia="Times New Roman" w:hAnsi="Times New Roman" w:cs="Times New Roman"/>
                <w:bCs/>
                <w:color w:val="000000"/>
                <w:sz w:val="24"/>
                <w:szCs w:val="24"/>
                <w:lang w:val="it-IT"/>
              </w:rPr>
              <w:t>, Editura Economică, Bucureşti</w:t>
            </w:r>
          </w:p>
          <w:p w14:paraId="263264CD" w14:textId="77777777" w:rsidR="00896963" w:rsidRPr="00896963" w:rsidRDefault="00896963" w:rsidP="00896963">
            <w:pPr>
              <w:tabs>
                <w:tab w:val="left" w:pos="1032"/>
              </w:tabs>
              <w:spacing w:after="0" w:line="240" w:lineRule="auto"/>
              <w:jc w:val="both"/>
              <w:rPr>
                <w:rFonts w:ascii="Times New Roman" w:eastAsia="Times New Roman" w:hAnsi="Times New Roman" w:cs="Times New Roman"/>
                <w:b/>
                <w:sz w:val="24"/>
                <w:szCs w:val="24"/>
              </w:rPr>
            </w:pPr>
            <w:r w:rsidRPr="00896963">
              <w:rPr>
                <w:rFonts w:ascii="Times New Roman" w:eastAsia="Times New Roman" w:hAnsi="Times New Roman" w:cs="Times New Roman"/>
                <w:b/>
                <w:sz w:val="24"/>
                <w:szCs w:val="24"/>
              </w:rPr>
              <w:t>Bibliografie suplimentară</w:t>
            </w:r>
          </w:p>
          <w:p w14:paraId="7651CCFC" w14:textId="77777777" w:rsidR="00A66A18" w:rsidRPr="00F3706F" w:rsidRDefault="00A66A18" w:rsidP="00251B5E">
            <w:pPr>
              <w:numPr>
                <w:ilvl w:val="0"/>
                <w:numId w:val="32"/>
              </w:numPr>
              <w:contextualSpacing/>
              <w:jc w:val="both"/>
              <w:rPr>
                <w:rFonts w:ascii="Times New Roman" w:eastAsia="MS Mincho" w:hAnsi="Times New Roman" w:cs="Times New Roman"/>
                <w:sz w:val="24"/>
                <w:szCs w:val="24"/>
              </w:rPr>
            </w:pPr>
            <w:r w:rsidRPr="00F3706F">
              <w:rPr>
                <w:rFonts w:ascii="Times New Roman" w:eastAsia="MS Mincho" w:hAnsi="Times New Roman" w:cs="Times New Roman"/>
                <w:sz w:val="24"/>
                <w:szCs w:val="24"/>
              </w:rPr>
              <w:t xml:space="preserve">Anghel, M.G., Anghelache, C., Stanciu, E., Popovici, M. (2016). </w:t>
            </w:r>
            <w:r w:rsidRPr="00F3706F">
              <w:rPr>
                <w:rFonts w:ascii="Times New Roman" w:eastAsia="MS Mincho" w:hAnsi="Times New Roman" w:cs="Times New Roman"/>
                <w:i/>
                <w:sz w:val="24"/>
                <w:szCs w:val="24"/>
              </w:rPr>
              <w:t>Fundamentarea deciziei de investiţii</w:t>
            </w:r>
            <w:r w:rsidRPr="00F3706F">
              <w:rPr>
                <w:rFonts w:ascii="Times New Roman" w:eastAsia="MS Mincho" w:hAnsi="Times New Roman" w:cs="Times New Roman"/>
                <w:sz w:val="24"/>
                <w:szCs w:val="24"/>
              </w:rPr>
              <w:t>, Romanian Statistical Review, Supplement, no.8, pg. 85-93</w:t>
            </w:r>
          </w:p>
          <w:p w14:paraId="3B31C872" w14:textId="77777777" w:rsidR="00A66A18" w:rsidRPr="00F3706F" w:rsidRDefault="00A66A18" w:rsidP="00A66A18">
            <w:pPr>
              <w:ind w:left="720"/>
              <w:contextualSpacing/>
              <w:jc w:val="both"/>
              <w:rPr>
                <w:rFonts w:ascii="Times New Roman" w:eastAsia="MS Mincho" w:hAnsi="Times New Roman" w:cs="Times New Roman"/>
                <w:sz w:val="24"/>
                <w:szCs w:val="24"/>
              </w:rPr>
            </w:pPr>
            <w:hyperlink r:id="rId8" w:history="1">
              <w:r w:rsidRPr="00F3706F">
                <w:rPr>
                  <w:rFonts w:ascii="Times New Roman" w:eastAsia="MS Mincho" w:hAnsi="Times New Roman" w:cs="Times New Roman"/>
                  <w:color w:val="0563C1"/>
                  <w:sz w:val="24"/>
                  <w:szCs w:val="24"/>
                  <w:u w:val="single"/>
                </w:rPr>
                <w:t>http://www.revistadestatistica.ro/supliment/wp-content/uploads/2016/09/RRSS_08_2016_A6_ro.pdf</w:t>
              </w:r>
            </w:hyperlink>
          </w:p>
          <w:p w14:paraId="7FE3A2A3" w14:textId="77777777" w:rsidR="00BE2893" w:rsidRPr="00914ABC" w:rsidRDefault="00914ABC" w:rsidP="00914ABC">
            <w:pPr>
              <w:pStyle w:val="Listparagraf"/>
              <w:numPr>
                <w:ilvl w:val="0"/>
                <w:numId w:val="32"/>
              </w:numPr>
              <w:jc w:val="both"/>
              <w:rPr>
                <w:rFonts w:ascii="Times New Roman" w:eastAsia="Times New Roman" w:hAnsi="Times New Roman" w:cs="Times New Roman"/>
                <w:bCs/>
                <w:sz w:val="24"/>
                <w:szCs w:val="24"/>
              </w:rPr>
            </w:pPr>
            <w:r w:rsidRPr="00914ABC">
              <w:rPr>
                <w:rFonts w:ascii="Times New Roman" w:eastAsia="Times New Roman" w:hAnsi="Times New Roman" w:cs="Times New Roman"/>
                <w:bCs/>
                <w:sz w:val="24"/>
                <w:szCs w:val="24"/>
              </w:rPr>
              <w:t>Predescu</w:t>
            </w:r>
            <w:r>
              <w:rPr>
                <w:rFonts w:ascii="Times New Roman" w:eastAsia="Times New Roman" w:hAnsi="Times New Roman" w:cs="Times New Roman"/>
                <w:bCs/>
                <w:sz w:val="24"/>
                <w:szCs w:val="24"/>
              </w:rPr>
              <w:t>, I. (2010).</w:t>
            </w:r>
            <w:r>
              <w:t xml:space="preserve"> </w:t>
            </w:r>
            <w:r w:rsidRPr="00FD4C05">
              <w:rPr>
                <w:rFonts w:ascii="Times New Roman" w:eastAsia="Times New Roman" w:hAnsi="Times New Roman" w:cs="Times New Roman"/>
                <w:bCs/>
                <w:i/>
                <w:sz w:val="24"/>
                <w:szCs w:val="24"/>
              </w:rPr>
              <w:t>Finanțe corporative</w:t>
            </w:r>
            <w:r w:rsidR="00FD4C0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Editura Universitară, București</w:t>
            </w:r>
          </w:p>
        </w:tc>
      </w:tr>
      <w:tr w:rsidR="002B143C" w:rsidRPr="00BE1655" w14:paraId="164A63D0" w14:textId="77777777" w:rsidTr="00F81F20">
        <w:tc>
          <w:tcPr>
            <w:tcW w:w="4158" w:type="dxa"/>
            <w:shd w:val="clear" w:color="auto" w:fill="D9D9D9"/>
          </w:tcPr>
          <w:p w14:paraId="5E7F2B70" w14:textId="77777777" w:rsidR="002B143C" w:rsidRPr="00BE1655" w:rsidRDefault="002B143C" w:rsidP="002B143C">
            <w:pPr>
              <w:spacing w:after="0" w:line="240" w:lineRule="auto"/>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rPr>
              <w:t>8.2 Seminar / laborator</w:t>
            </w:r>
          </w:p>
        </w:tc>
        <w:tc>
          <w:tcPr>
            <w:tcW w:w="2430" w:type="dxa"/>
          </w:tcPr>
          <w:p w14:paraId="4FB2566E" w14:textId="77777777" w:rsidR="002B143C" w:rsidRPr="00BE1655" w:rsidRDefault="002B143C" w:rsidP="002B143C">
            <w:pPr>
              <w:spacing w:after="0" w:line="240" w:lineRule="auto"/>
              <w:jc w:val="center"/>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rPr>
              <w:t>Metode de predare / lucru</w:t>
            </w:r>
          </w:p>
        </w:tc>
        <w:tc>
          <w:tcPr>
            <w:tcW w:w="2070" w:type="dxa"/>
          </w:tcPr>
          <w:p w14:paraId="07AAA5A3" w14:textId="77777777" w:rsidR="002B143C" w:rsidRPr="00BE1655" w:rsidRDefault="002B143C" w:rsidP="002B143C">
            <w:pPr>
              <w:spacing w:after="0" w:line="240" w:lineRule="auto"/>
              <w:jc w:val="center"/>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lang w:val="en-US"/>
              </w:rPr>
              <w:t>Fond de timp</w:t>
            </w:r>
          </w:p>
        </w:tc>
        <w:tc>
          <w:tcPr>
            <w:tcW w:w="1800" w:type="dxa"/>
          </w:tcPr>
          <w:p w14:paraId="38A1125E" w14:textId="77777777" w:rsidR="002B143C" w:rsidRPr="00BE1655" w:rsidRDefault="002B143C" w:rsidP="002B143C">
            <w:pPr>
              <w:spacing w:after="0" w:line="240" w:lineRule="auto"/>
              <w:jc w:val="center"/>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lang w:val="en-US"/>
              </w:rPr>
              <w:t>Referințe bibliografice</w:t>
            </w:r>
          </w:p>
        </w:tc>
      </w:tr>
      <w:tr w:rsidR="001E6A41" w:rsidRPr="00BE1655" w14:paraId="2A5A4062" w14:textId="77777777" w:rsidTr="00F81F20">
        <w:tc>
          <w:tcPr>
            <w:tcW w:w="4158" w:type="dxa"/>
            <w:shd w:val="clear" w:color="auto" w:fill="D9D9D9"/>
          </w:tcPr>
          <w:p w14:paraId="3EE3D6DD" w14:textId="77777777" w:rsidR="001E6A41" w:rsidRPr="00A66A18" w:rsidRDefault="001E6A41" w:rsidP="0099125B">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t xml:space="preserve">Tema </w:t>
            </w:r>
            <w:r>
              <w:rPr>
                <w:rFonts w:ascii="Times New Roman" w:eastAsia="Times New Roman" w:hAnsi="Times New Roman" w:cs="Times New Roman"/>
                <w:b/>
                <w:sz w:val="24"/>
                <w:szCs w:val="24"/>
              </w:rPr>
              <w:t>1</w:t>
            </w:r>
            <w:r w:rsidRPr="00700580">
              <w:rPr>
                <w:rFonts w:ascii="Times New Roman" w:eastAsia="Times New Roman" w:hAnsi="Times New Roman" w:cs="Times New Roman"/>
                <w:b/>
                <w:sz w:val="24"/>
                <w:szCs w:val="24"/>
              </w:rPr>
              <w:t>.</w:t>
            </w:r>
            <w:r w:rsidRPr="00700580">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Aspecte introductive</w:t>
            </w:r>
            <w:r w:rsidRPr="00A66A18">
              <w:rPr>
                <w:rFonts w:ascii="Times New Roman" w:eastAsia="Times New Roman" w:hAnsi="Times New Roman" w:cs="Times New Roman"/>
                <w:b/>
                <w:sz w:val="24"/>
                <w:szCs w:val="24"/>
              </w:rPr>
              <w:t xml:space="preserve"> privind finanțele corporative</w:t>
            </w:r>
          </w:p>
          <w:p w14:paraId="45B6ADE2" w14:textId="77777777" w:rsidR="001E6A41" w:rsidRPr="00A66A18" w:rsidRDefault="001E6A41" w:rsidP="0099125B">
            <w:pPr>
              <w:spacing w:after="0" w:line="240" w:lineRule="auto"/>
              <w:ind w:left="284"/>
              <w:rPr>
                <w:rFonts w:ascii="Times New Roman" w:eastAsia="Times New Roman" w:hAnsi="Times New Roman" w:cs="Times New Roman"/>
                <w:sz w:val="24"/>
                <w:szCs w:val="24"/>
              </w:rPr>
            </w:pPr>
            <w:r w:rsidRPr="00A66A18">
              <w:rPr>
                <w:rFonts w:ascii="Times New Roman" w:eastAsia="Times New Roman" w:hAnsi="Times New Roman" w:cs="Times New Roman"/>
                <w:b/>
                <w:sz w:val="24"/>
                <w:szCs w:val="24"/>
              </w:rPr>
              <w:t>-</w:t>
            </w:r>
            <w:r w:rsidRPr="00A66A18">
              <w:rPr>
                <w:rFonts w:ascii="Times New Roman" w:eastAsia="Times New Roman" w:hAnsi="Times New Roman" w:cs="Times New Roman"/>
                <w:b/>
                <w:sz w:val="24"/>
                <w:szCs w:val="24"/>
              </w:rPr>
              <w:tab/>
            </w:r>
            <w:r w:rsidRPr="00A66A18">
              <w:rPr>
                <w:rFonts w:ascii="Times New Roman" w:eastAsia="Times New Roman" w:hAnsi="Times New Roman" w:cs="Times New Roman"/>
                <w:sz w:val="24"/>
                <w:szCs w:val="24"/>
              </w:rPr>
              <w:t>Conceptul de investiție</w:t>
            </w:r>
          </w:p>
          <w:p w14:paraId="0C398987" w14:textId="77777777" w:rsidR="001E6A41" w:rsidRPr="00A66A18" w:rsidRDefault="001E6A41" w:rsidP="0099125B">
            <w:pPr>
              <w:spacing w:after="0" w:line="240" w:lineRule="auto"/>
              <w:ind w:left="709" w:hanging="425"/>
              <w:rPr>
                <w:rFonts w:ascii="Times New Roman" w:eastAsia="Times New Roman" w:hAnsi="Times New Roman" w:cs="Times New Roman"/>
                <w:sz w:val="24"/>
                <w:szCs w:val="24"/>
              </w:rPr>
            </w:pPr>
            <w:r w:rsidRPr="00A66A18">
              <w:rPr>
                <w:rFonts w:ascii="Times New Roman" w:eastAsia="Times New Roman" w:hAnsi="Times New Roman" w:cs="Times New Roman"/>
                <w:sz w:val="24"/>
                <w:szCs w:val="24"/>
              </w:rPr>
              <w:t>-</w:t>
            </w:r>
            <w:r w:rsidRPr="00A66A18">
              <w:rPr>
                <w:rFonts w:ascii="Times New Roman" w:eastAsia="Times New Roman" w:hAnsi="Times New Roman" w:cs="Times New Roman"/>
                <w:sz w:val="24"/>
                <w:szCs w:val="24"/>
              </w:rPr>
              <w:tab/>
              <w:t xml:space="preserve">Elementele financiare ale unei </w:t>
            </w:r>
            <w:r w:rsidRPr="00A66A18">
              <w:rPr>
                <w:rFonts w:ascii="Times New Roman" w:eastAsia="Times New Roman" w:hAnsi="Times New Roman" w:cs="Times New Roman"/>
                <w:sz w:val="24"/>
                <w:szCs w:val="24"/>
              </w:rPr>
              <w:lastRenderedPageBreak/>
              <w:t>investiții</w:t>
            </w:r>
          </w:p>
          <w:p w14:paraId="165DAC07" w14:textId="77777777" w:rsidR="001E6A41" w:rsidRPr="00700580" w:rsidRDefault="001E6A41" w:rsidP="0099125B">
            <w:pPr>
              <w:spacing w:after="0" w:line="240" w:lineRule="auto"/>
              <w:ind w:left="284"/>
              <w:rPr>
                <w:rFonts w:ascii="Times New Roman" w:eastAsia="Times New Roman" w:hAnsi="Times New Roman" w:cs="Times New Roman"/>
                <w:b/>
                <w:sz w:val="24"/>
                <w:szCs w:val="24"/>
              </w:rPr>
            </w:pPr>
            <w:r w:rsidRPr="00A66A18">
              <w:rPr>
                <w:rFonts w:ascii="Times New Roman" w:eastAsia="Times New Roman" w:hAnsi="Times New Roman" w:cs="Times New Roman"/>
                <w:sz w:val="24"/>
                <w:szCs w:val="24"/>
              </w:rPr>
              <w:t>-</w:t>
            </w:r>
            <w:r w:rsidRPr="00A66A18">
              <w:rPr>
                <w:rFonts w:ascii="Times New Roman" w:eastAsia="Times New Roman" w:hAnsi="Times New Roman" w:cs="Times New Roman"/>
                <w:sz w:val="24"/>
                <w:szCs w:val="24"/>
              </w:rPr>
              <w:tab/>
              <w:t>Tipologia deciziilor financiare</w:t>
            </w:r>
          </w:p>
        </w:tc>
        <w:tc>
          <w:tcPr>
            <w:tcW w:w="2430" w:type="dxa"/>
          </w:tcPr>
          <w:p w14:paraId="229D53EC" w14:textId="77777777" w:rsidR="001E6A41" w:rsidRDefault="001E6A41" w:rsidP="00650FBF">
            <w:pPr>
              <w:jc w:val="center"/>
            </w:pPr>
            <w:r w:rsidRPr="003360E9">
              <w:rPr>
                <w:rFonts w:ascii="Times New Roman" w:eastAsia="MS Mincho" w:hAnsi="Times New Roman" w:cs="Times New Roman"/>
                <w:noProof/>
                <w:sz w:val="24"/>
                <w:szCs w:val="24"/>
                <w:lang w:val="en-US"/>
              </w:rPr>
              <w:lastRenderedPageBreak/>
              <w:t>Rezolvarea studiilor de caz programate şi lucru în echipă</w:t>
            </w:r>
          </w:p>
        </w:tc>
        <w:tc>
          <w:tcPr>
            <w:tcW w:w="2070" w:type="dxa"/>
          </w:tcPr>
          <w:p w14:paraId="08A9543D" w14:textId="77777777" w:rsidR="001E6A41" w:rsidRPr="00700580" w:rsidRDefault="001E6A41" w:rsidP="009912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00580">
              <w:rPr>
                <w:rFonts w:ascii="Times New Roman" w:eastAsia="Times New Roman" w:hAnsi="Times New Roman" w:cs="Times New Roman"/>
                <w:sz w:val="24"/>
                <w:szCs w:val="24"/>
              </w:rPr>
              <w:t xml:space="preserve"> ore</w:t>
            </w:r>
          </w:p>
        </w:tc>
        <w:tc>
          <w:tcPr>
            <w:tcW w:w="1800" w:type="dxa"/>
          </w:tcPr>
          <w:p w14:paraId="631150EB" w14:textId="77777777" w:rsidR="001E6A41" w:rsidRPr="00700580" w:rsidRDefault="001E6A41" w:rsidP="0099125B">
            <w:pPr>
              <w:spacing w:after="0" w:line="240" w:lineRule="auto"/>
              <w:jc w:val="center"/>
              <w:rPr>
                <w:rFonts w:ascii="Times New Roman" w:eastAsia="Times New Roman" w:hAnsi="Times New Roman" w:cs="Times New Roman"/>
                <w:sz w:val="24"/>
                <w:szCs w:val="24"/>
              </w:rPr>
            </w:pPr>
            <w:r w:rsidRPr="00A66A18">
              <w:rPr>
                <w:rFonts w:ascii="Times New Roman" w:eastAsia="Times New Roman" w:hAnsi="Times New Roman" w:cs="Times New Roman"/>
                <w:sz w:val="24"/>
                <w:szCs w:val="24"/>
                <w:lang w:val="en-US"/>
              </w:rPr>
              <w:t>B</w:t>
            </w:r>
            <w:r>
              <w:rPr>
                <w:rFonts w:ascii="Times New Roman" w:eastAsia="Times New Roman" w:hAnsi="Times New Roman" w:cs="Times New Roman"/>
                <w:sz w:val="24"/>
                <w:szCs w:val="24"/>
                <w:lang w:val="en-US"/>
              </w:rPr>
              <w:t>ibliografie obligatorie 1-Cap.1</w:t>
            </w:r>
          </w:p>
        </w:tc>
      </w:tr>
      <w:tr w:rsidR="001E6A41" w:rsidRPr="00BE1655" w14:paraId="00D6E1D1" w14:textId="77777777" w:rsidTr="00F81F20">
        <w:tc>
          <w:tcPr>
            <w:tcW w:w="4158" w:type="dxa"/>
            <w:shd w:val="clear" w:color="auto" w:fill="D9D9D9"/>
          </w:tcPr>
          <w:p w14:paraId="6364B07D" w14:textId="77777777" w:rsidR="001E6A41" w:rsidRDefault="001E6A41" w:rsidP="0099125B">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t xml:space="preserve">Tema </w:t>
            </w:r>
            <w:r>
              <w:rPr>
                <w:rFonts w:ascii="Times New Roman" w:eastAsia="Times New Roman" w:hAnsi="Times New Roman" w:cs="Times New Roman"/>
                <w:b/>
                <w:sz w:val="24"/>
                <w:szCs w:val="24"/>
              </w:rPr>
              <w:t>2</w:t>
            </w:r>
            <w:r w:rsidRPr="00700580">
              <w:rPr>
                <w:rFonts w:ascii="Times New Roman" w:eastAsia="Times New Roman" w:hAnsi="Times New Roman" w:cs="Times New Roman"/>
                <w:b/>
                <w:sz w:val="24"/>
                <w:szCs w:val="24"/>
              </w:rPr>
              <w:t>.</w:t>
            </w:r>
            <w:r w:rsidRPr="00700580">
              <w:rPr>
                <w:rFonts w:ascii="Times New Roman" w:eastAsia="Times New Roman" w:hAnsi="Times New Roman" w:cs="Times New Roman"/>
                <w:sz w:val="24"/>
                <w:szCs w:val="24"/>
              </w:rPr>
              <w:t xml:space="preserve"> </w:t>
            </w:r>
            <w:r w:rsidRPr="00513E40">
              <w:rPr>
                <w:rFonts w:ascii="Times New Roman" w:eastAsia="Times New Roman" w:hAnsi="Times New Roman" w:cs="Times New Roman"/>
                <w:b/>
                <w:sz w:val="24"/>
                <w:szCs w:val="24"/>
              </w:rPr>
              <w:t>Analiza situațiilor financiare</w:t>
            </w:r>
          </w:p>
          <w:p w14:paraId="28D390CA" w14:textId="77777777" w:rsidR="001E6A41" w:rsidRDefault="001E6A41" w:rsidP="0099125B">
            <w:pPr>
              <w:pStyle w:val="Listparagraf"/>
              <w:numPr>
                <w:ilvl w:val="0"/>
                <w:numId w:val="7"/>
              </w:numPr>
              <w:spacing w:after="0" w:line="240" w:lineRule="auto"/>
              <w:rPr>
                <w:rFonts w:ascii="Times New Roman" w:eastAsia="Times New Roman" w:hAnsi="Times New Roman" w:cs="Times New Roman"/>
                <w:sz w:val="24"/>
                <w:szCs w:val="24"/>
              </w:rPr>
            </w:pPr>
            <w:r w:rsidRPr="00513E40">
              <w:rPr>
                <w:rFonts w:ascii="Times New Roman" w:eastAsia="Times New Roman" w:hAnsi="Times New Roman" w:cs="Times New Roman"/>
                <w:sz w:val="24"/>
                <w:szCs w:val="24"/>
              </w:rPr>
              <w:t>Analiza performanței financiare prin contul de profit și pierdere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w:t>
            </w:r>
            <w:r w:rsidRPr="00513E40">
              <w:rPr>
                <w:rFonts w:ascii="Times New Roman" w:eastAsia="Times New Roman" w:hAnsi="Times New Roman" w:cs="Times New Roman"/>
                <w:sz w:val="24"/>
                <w:szCs w:val="24"/>
              </w:rPr>
              <w:t>nterpretarea contabilă și cea financiară a veniturilor și cheltuielilor</w:t>
            </w:r>
            <w:r>
              <w:rPr>
                <w:rFonts w:ascii="Times New Roman" w:eastAsia="Times New Roman" w:hAnsi="Times New Roman" w:cs="Times New Roman"/>
                <w:sz w:val="24"/>
                <w:szCs w:val="24"/>
              </w:rPr>
              <w:t>; f</w:t>
            </w:r>
            <w:r w:rsidRPr="00513E40">
              <w:rPr>
                <w:rFonts w:ascii="Times New Roman" w:eastAsia="Times New Roman" w:hAnsi="Times New Roman" w:cs="Times New Roman"/>
                <w:sz w:val="24"/>
                <w:szCs w:val="24"/>
              </w:rPr>
              <w:t>ormele de prezentare a contului de profit și pierdere;</w:t>
            </w:r>
            <w:r>
              <w:rPr>
                <w:rFonts w:ascii="Times New Roman" w:eastAsia="Times New Roman" w:hAnsi="Times New Roman" w:cs="Times New Roman"/>
                <w:sz w:val="24"/>
                <w:szCs w:val="24"/>
              </w:rPr>
              <w:t xml:space="preserve"> m</w:t>
            </w:r>
            <w:r w:rsidRPr="00513E40">
              <w:rPr>
                <w:rFonts w:ascii="Times New Roman" w:eastAsia="Times New Roman" w:hAnsi="Times New Roman" w:cs="Times New Roman"/>
                <w:sz w:val="24"/>
                <w:szCs w:val="24"/>
              </w:rPr>
              <w:t>arjele de profit (soldurile intermediare de gestiune)</w:t>
            </w:r>
            <w:r>
              <w:rPr>
                <w:rFonts w:ascii="Times New Roman" w:eastAsia="Times New Roman" w:hAnsi="Times New Roman" w:cs="Times New Roman"/>
                <w:sz w:val="24"/>
                <w:szCs w:val="24"/>
              </w:rPr>
              <w:t>;</w:t>
            </w:r>
          </w:p>
          <w:p w14:paraId="57666601" w14:textId="77777777" w:rsidR="001E6A41" w:rsidRDefault="001E6A41" w:rsidP="0099125B">
            <w:pPr>
              <w:pStyle w:val="Listparagraf"/>
              <w:numPr>
                <w:ilvl w:val="0"/>
                <w:numId w:val="7"/>
              </w:numPr>
              <w:spacing w:after="0" w:line="240" w:lineRule="auto"/>
              <w:rPr>
                <w:rFonts w:ascii="Times New Roman" w:eastAsia="Times New Roman" w:hAnsi="Times New Roman" w:cs="Times New Roman"/>
                <w:sz w:val="24"/>
                <w:szCs w:val="24"/>
              </w:rPr>
            </w:pPr>
            <w:r w:rsidRPr="00513E40">
              <w:rPr>
                <w:rFonts w:ascii="Times New Roman" w:eastAsia="Times New Roman" w:hAnsi="Times New Roman" w:cs="Times New Roman"/>
                <w:sz w:val="24"/>
                <w:szCs w:val="24"/>
              </w:rPr>
              <w:t xml:space="preserve">Analiza </w:t>
            </w:r>
            <w:r>
              <w:rPr>
                <w:rFonts w:ascii="Times New Roman" w:eastAsia="Times New Roman" w:hAnsi="Times New Roman" w:cs="Times New Roman"/>
                <w:sz w:val="24"/>
                <w:szCs w:val="24"/>
              </w:rPr>
              <w:t>poziției financiare din bilanț: e</w:t>
            </w:r>
            <w:r w:rsidRPr="00513E40">
              <w:rPr>
                <w:rFonts w:ascii="Times New Roman" w:eastAsia="Times New Roman" w:hAnsi="Times New Roman" w:cs="Times New Roman"/>
                <w:sz w:val="24"/>
                <w:szCs w:val="24"/>
              </w:rPr>
              <w:t>lementele activelor, dator</w:t>
            </w:r>
            <w:r>
              <w:rPr>
                <w:rFonts w:ascii="Times New Roman" w:eastAsia="Times New Roman" w:hAnsi="Times New Roman" w:cs="Times New Roman"/>
                <w:sz w:val="24"/>
                <w:szCs w:val="24"/>
              </w:rPr>
              <w:t>iilor și capitalurilor proprii; forme de prezentare a bilanțului;</w:t>
            </w:r>
          </w:p>
          <w:p w14:paraId="0E641F4A" w14:textId="77777777" w:rsidR="001E6A41" w:rsidRPr="00513E40" w:rsidRDefault="001E6A41" w:rsidP="0099125B">
            <w:pPr>
              <w:pStyle w:val="Listparagraf"/>
              <w:numPr>
                <w:ilvl w:val="0"/>
                <w:numId w:val="7"/>
              </w:numPr>
              <w:spacing w:after="0" w:line="240" w:lineRule="auto"/>
              <w:rPr>
                <w:rFonts w:ascii="Times New Roman" w:eastAsia="Times New Roman" w:hAnsi="Times New Roman" w:cs="Times New Roman"/>
                <w:sz w:val="24"/>
                <w:szCs w:val="24"/>
              </w:rPr>
            </w:pPr>
            <w:r w:rsidRPr="008316F8">
              <w:rPr>
                <w:rFonts w:ascii="Times New Roman" w:eastAsia="Times New Roman" w:hAnsi="Times New Roman" w:cs="Times New Roman"/>
                <w:sz w:val="24"/>
                <w:szCs w:val="24"/>
              </w:rPr>
              <w:t>Situația fluxurilor de trezorerie</w:t>
            </w:r>
            <w:r>
              <w:rPr>
                <w:rFonts w:ascii="Times New Roman" w:eastAsia="Times New Roman" w:hAnsi="Times New Roman" w:cs="Times New Roman"/>
                <w:sz w:val="24"/>
                <w:szCs w:val="24"/>
              </w:rPr>
              <w:t>.</w:t>
            </w:r>
          </w:p>
        </w:tc>
        <w:tc>
          <w:tcPr>
            <w:tcW w:w="2430" w:type="dxa"/>
          </w:tcPr>
          <w:p w14:paraId="32111514" w14:textId="77777777" w:rsidR="001E6A41" w:rsidRDefault="001E6A41" w:rsidP="00650FBF">
            <w:pPr>
              <w:jc w:val="center"/>
            </w:pPr>
            <w:r w:rsidRPr="003360E9">
              <w:rPr>
                <w:rFonts w:ascii="Times New Roman" w:eastAsia="MS Mincho" w:hAnsi="Times New Roman" w:cs="Times New Roman"/>
                <w:noProof/>
                <w:sz w:val="24"/>
                <w:szCs w:val="24"/>
                <w:lang w:val="en-US"/>
              </w:rPr>
              <w:t>Rezolvarea studiilor de caz programate şi lucru în echipă</w:t>
            </w:r>
          </w:p>
        </w:tc>
        <w:tc>
          <w:tcPr>
            <w:tcW w:w="2070" w:type="dxa"/>
          </w:tcPr>
          <w:p w14:paraId="546266C6" w14:textId="77777777" w:rsidR="001E6A41" w:rsidRPr="00700580" w:rsidRDefault="001E6A41" w:rsidP="009912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00580">
              <w:rPr>
                <w:rFonts w:ascii="Times New Roman" w:eastAsia="Times New Roman" w:hAnsi="Times New Roman" w:cs="Times New Roman"/>
                <w:sz w:val="24"/>
                <w:szCs w:val="24"/>
              </w:rPr>
              <w:t xml:space="preserve"> ore</w:t>
            </w:r>
          </w:p>
        </w:tc>
        <w:tc>
          <w:tcPr>
            <w:tcW w:w="1800" w:type="dxa"/>
          </w:tcPr>
          <w:p w14:paraId="5E0D90D8" w14:textId="77777777" w:rsidR="001E6A41" w:rsidRDefault="001E6A41" w:rsidP="0099125B">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3-Cap.1</w:t>
            </w:r>
          </w:p>
          <w:p w14:paraId="497AA348" w14:textId="77777777" w:rsidR="001E6A41" w:rsidRPr="00700580" w:rsidRDefault="001E6A41" w:rsidP="0099125B">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2-Cap.3</w:t>
            </w:r>
          </w:p>
        </w:tc>
      </w:tr>
      <w:tr w:rsidR="001E6A41" w:rsidRPr="00BE1655" w14:paraId="345804C9" w14:textId="77777777" w:rsidTr="00F81F20">
        <w:tc>
          <w:tcPr>
            <w:tcW w:w="4158" w:type="dxa"/>
            <w:shd w:val="clear" w:color="auto" w:fill="D9D9D9"/>
          </w:tcPr>
          <w:p w14:paraId="4EA1CE8A" w14:textId="77777777" w:rsidR="001E6A41" w:rsidRPr="00700580" w:rsidRDefault="001E6A41" w:rsidP="0099125B">
            <w:pPr>
              <w:spacing w:after="0" w:line="240" w:lineRule="auto"/>
              <w:rPr>
                <w:rFonts w:ascii="Times New Roman" w:eastAsia="Times New Roman" w:hAnsi="Times New Roman" w:cs="Times New Roman"/>
                <w:b/>
                <w:sz w:val="24"/>
                <w:szCs w:val="24"/>
              </w:rPr>
            </w:pPr>
            <w:r w:rsidRPr="00700580">
              <w:rPr>
                <w:rFonts w:ascii="Times New Roman" w:eastAsia="Times New Roman" w:hAnsi="Times New Roman" w:cs="Times New Roman"/>
                <w:b/>
                <w:sz w:val="24"/>
                <w:szCs w:val="24"/>
              </w:rPr>
              <w:t xml:space="preserve">Tema </w:t>
            </w:r>
            <w:r>
              <w:rPr>
                <w:rFonts w:ascii="Times New Roman" w:eastAsia="Times New Roman" w:hAnsi="Times New Roman" w:cs="Times New Roman"/>
                <w:b/>
                <w:sz w:val="24"/>
                <w:szCs w:val="24"/>
              </w:rPr>
              <w:t>3</w:t>
            </w:r>
            <w:r w:rsidRPr="00700580">
              <w:rPr>
                <w:rFonts w:ascii="Times New Roman" w:eastAsia="Times New Roman" w:hAnsi="Times New Roman" w:cs="Times New Roman"/>
                <w:b/>
                <w:sz w:val="24"/>
                <w:szCs w:val="24"/>
              </w:rPr>
              <w:t xml:space="preserve">. </w:t>
            </w:r>
            <w:r w:rsidRPr="008316F8">
              <w:rPr>
                <w:rFonts w:ascii="Times New Roman" w:eastAsia="Times New Roman" w:hAnsi="Times New Roman" w:cs="Times New Roman"/>
                <w:b/>
                <w:sz w:val="24"/>
                <w:szCs w:val="24"/>
              </w:rPr>
              <w:t>Sistemul ratelor financiare ale întreprinderii</w:t>
            </w:r>
          </w:p>
          <w:p w14:paraId="307D6624" w14:textId="77777777" w:rsidR="001E6A41" w:rsidRPr="00700580" w:rsidRDefault="001E6A41" w:rsidP="0099125B">
            <w:pPr>
              <w:pStyle w:val="Listparagraf"/>
              <w:numPr>
                <w:ilvl w:val="0"/>
                <w:numId w:val="7"/>
              </w:numPr>
              <w:spacing w:after="0" w:line="240" w:lineRule="auto"/>
              <w:rPr>
                <w:rFonts w:ascii="Times New Roman" w:eastAsia="Times New Roman" w:hAnsi="Times New Roman" w:cs="Times New Roman"/>
                <w:sz w:val="24"/>
                <w:szCs w:val="24"/>
              </w:rPr>
            </w:pPr>
            <w:r w:rsidRPr="008316F8">
              <w:rPr>
                <w:rFonts w:ascii="Times New Roman" w:eastAsia="Times New Roman" w:hAnsi="Times New Roman" w:cs="Times New Roman"/>
                <w:sz w:val="24"/>
                <w:szCs w:val="24"/>
              </w:rPr>
              <w:t>Clasificarea ratelor financiare</w:t>
            </w:r>
          </w:p>
          <w:p w14:paraId="55C4487F" w14:textId="77777777" w:rsidR="001E6A41" w:rsidRPr="00700580" w:rsidRDefault="001E6A41" w:rsidP="0099125B">
            <w:pPr>
              <w:numPr>
                <w:ilvl w:val="0"/>
                <w:numId w:val="7"/>
              </w:numPr>
              <w:spacing w:after="0" w:line="240" w:lineRule="auto"/>
              <w:rPr>
                <w:rFonts w:ascii="Times New Roman" w:eastAsia="Times New Roman" w:hAnsi="Times New Roman" w:cs="Times New Roman"/>
                <w:sz w:val="24"/>
                <w:szCs w:val="24"/>
              </w:rPr>
            </w:pPr>
            <w:r w:rsidRPr="008316F8">
              <w:rPr>
                <w:rFonts w:ascii="Times New Roman" w:eastAsia="Times New Roman" w:hAnsi="Times New Roman" w:cs="Times New Roman"/>
                <w:sz w:val="24"/>
                <w:szCs w:val="24"/>
              </w:rPr>
              <w:t>Ratele de rentabilitate</w:t>
            </w:r>
            <w:r w:rsidRPr="00700580">
              <w:rPr>
                <w:rFonts w:ascii="Times New Roman" w:eastAsia="Times New Roman" w:hAnsi="Times New Roman" w:cs="Times New Roman"/>
                <w:sz w:val="24"/>
                <w:szCs w:val="24"/>
              </w:rPr>
              <w:t>.</w:t>
            </w:r>
          </w:p>
        </w:tc>
        <w:tc>
          <w:tcPr>
            <w:tcW w:w="2430" w:type="dxa"/>
          </w:tcPr>
          <w:p w14:paraId="661E0CAC" w14:textId="77777777" w:rsidR="001E6A41" w:rsidRDefault="001E6A41" w:rsidP="00650FBF">
            <w:pPr>
              <w:jc w:val="center"/>
            </w:pPr>
            <w:r w:rsidRPr="003360E9">
              <w:rPr>
                <w:rFonts w:ascii="Times New Roman" w:eastAsia="MS Mincho" w:hAnsi="Times New Roman" w:cs="Times New Roman"/>
                <w:noProof/>
                <w:sz w:val="24"/>
                <w:szCs w:val="24"/>
                <w:lang w:val="en-US"/>
              </w:rPr>
              <w:t>Rezolvarea studiilor de caz programate şi lucru în echipă</w:t>
            </w:r>
          </w:p>
        </w:tc>
        <w:tc>
          <w:tcPr>
            <w:tcW w:w="2070" w:type="dxa"/>
          </w:tcPr>
          <w:p w14:paraId="29D908D7" w14:textId="77777777" w:rsidR="001E6A41" w:rsidRPr="00700580" w:rsidRDefault="001E6A41" w:rsidP="0099125B">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2 ore</w:t>
            </w:r>
          </w:p>
        </w:tc>
        <w:tc>
          <w:tcPr>
            <w:tcW w:w="1800" w:type="dxa"/>
          </w:tcPr>
          <w:p w14:paraId="0634D83B" w14:textId="77777777" w:rsidR="001E6A41" w:rsidRPr="00700580" w:rsidRDefault="001E6A41" w:rsidP="0099125B">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Pr="00700580">
              <w:rPr>
                <w:rFonts w:ascii="Times New Roman" w:eastAsia="Times New Roman" w:hAnsi="Times New Roman" w:cs="Times New Roman"/>
                <w:sz w:val="24"/>
                <w:szCs w:val="24"/>
              </w:rPr>
              <w:t>-Cap. 3</w:t>
            </w:r>
          </w:p>
        </w:tc>
      </w:tr>
      <w:tr w:rsidR="001E6A41" w:rsidRPr="00BE1655" w14:paraId="68163498" w14:textId="77777777" w:rsidTr="00F81F20">
        <w:tc>
          <w:tcPr>
            <w:tcW w:w="4158" w:type="dxa"/>
            <w:shd w:val="clear" w:color="auto" w:fill="D9D9D9"/>
          </w:tcPr>
          <w:p w14:paraId="2FBC5316" w14:textId="77777777" w:rsidR="001E6A41" w:rsidRPr="00700580" w:rsidRDefault="001E6A41" w:rsidP="0099125B">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t xml:space="preserve">Tema </w:t>
            </w:r>
            <w:r>
              <w:rPr>
                <w:rFonts w:ascii="Times New Roman" w:eastAsia="Times New Roman" w:hAnsi="Times New Roman" w:cs="Times New Roman"/>
                <w:b/>
                <w:sz w:val="24"/>
                <w:szCs w:val="24"/>
              </w:rPr>
              <w:t>4</w:t>
            </w:r>
            <w:r w:rsidRPr="00700580">
              <w:rPr>
                <w:rFonts w:ascii="Times New Roman" w:eastAsia="Times New Roman" w:hAnsi="Times New Roman" w:cs="Times New Roman"/>
                <w:b/>
                <w:sz w:val="24"/>
                <w:szCs w:val="24"/>
              </w:rPr>
              <w:t>.</w:t>
            </w:r>
            <w:r w:rsidRPr="00700580">
              <w:rPr>
                <w:rFonts w:ascii="Times New Roman" w:eastAsia="Times New Roman" w:hAnsi="Times New Roman" w:cs="Times New Roman"/>
                <w:sz w:val="24"/>
                <w:szCs w:val="24"/>
              </w:rPr>
              <w:t xml:space="preserve"> </w:t>
            </w:r>
            <w:r w:rsidRPr="00A66A18">
              <w:rPr>
                <w:rFonts w:ascii="Times New Roman" w:eastAsia="Times New Roman" w:hAnsi="Times New Roman" w:cs="Times New Roman"/>
                <w:b/>
                <w:sz w:val="24"/>
                <w:szCs w:val="24"/>
              </w:rPr>
              <w:t>Fundamentarea deciz</w:t>
            </w:r>
            <w:r>
              <w:rPr>
                <w:rFonts w:ascii="Times New Roman" w:eastAsia="Times New Roman" w:hAnsi="Times New Roman" w:cs="Times New Roman"/>
                <w:b/>
                <w:sz w:val="24"/>
                <w:szCs w:val="24"/>
              </w:rPr>
              <w:t>iei de finanțare a exploatării</w:t>
            </w:r>
          </w:p>
          <w:p w14:paraId="66CC3214" w14:textId="77777777" w:rsidR="001E6A41" w:rsidRPr="00A66A18" w:rsidRDefault="001E6A41" w:rsidP="0099125B">
            <w:pPr>
              <w:pStyle w:val="Listparagraf"/>
              <w:numPr>
                <w:ilvl w:val="0"/>
                <w:numId w:val="7"/>
              </w:numPr>
              <w:spacing w:after="0" w:line="240" w:lineRule="auto"/>
              <w:rPr>
                <w:rFonts w:ascii="Times New Roman" w:eastAsia="Times New Roman" w:hAnsi="Times New Roman" w:cs="Times New Roman"/>
                <w:sz w:val="24"/>
                <w:szCs w:val="24"/>
              </w:rPr>
            </w:pPr>
            <w:r w:rsidRPr="00A66A18">
              <w:rPr>
                <w:rFonts w:ascii="Times New Roman" w:eastAsia="Times New Roman" w:hAnsi="Times New Roman" w:cs="Times New Roman"/>
                <w:sz w:val="24"/>
                <w:szCs w:val="24"/>
              </w:rPr>
              <w:t xml:space="preserve">Decizia de finanțare a exploatării din fondul de rulment </w:t>
            </w:r>
          </w:p>
          <w:p w14:paraId="42AA2738" w14:textId="77777777" w:rsidR="001E6A41" w:rsidRPr="00700580" w:rsidRDefault="001E6A41" w:rsidP="0099125B">
            <w:pPr>
              <w:pStyle w:val="Listparagraf"/>
              <w:numPr>
                <w:ilvl w:val="0"/>
                <w:numId w:val="7"/>
              </w:numPr>
              <w:spacing w:after="0" w:line="240" w:lineRule="auto"/>
              <w:rPr>
                <w:rFonts w:ascii="Times New Roman" w:eastAsia="Times New Roman" w:hAnsi="Times New Roman" w:cs="Times New Roman"/>
                <w:sz w:val="24"/>
                <w:szCs w:val="24"/>
              </w:rPr>
            </w:pPr>
            <w:r w:rsidRPr="00A66A18">
              <w:rPr>
                <w:rFonts w:ascii="Times New Roman" w:eastAsia="Times New Roman" w:hAnsi="Times New Roman" w:cs="Times New Roman"/>
                <w:sz w:val="24"/>
                <w:szCs w:val="24"/>
              </w:rPr>
              <w:t>Decizia de finanțare din datoriile curente de exploatare</w:t>
            </w:r>
          </w:p>
        </w:tc>
        <w:tc>
          <w:tcPr>
            <w:tcW w:w="2430" w:type="dxa"/>
          </w:tcPr>
          <w:p w14:paraId="14AF7626" w14:textId="77777777" w:rsidR="001E6A41" w:rsidRDefault="001E6A41" w:rsidP="00650FBF">
            <w:pPr>
              <w:jc w:val="center"/>
            </w:pPr>
            <w:r w:rsidRPr="003360E9">
              <w:rPr>
                <w:rFonts w:ascii="Times New Roman" w:eastAsia="MS Mincho" w:hAnsi="Times New Roman" w:cs="Times New Roman"/>
                <w:noProof/>
                <w:sz w:val="24"/>
                <w:szCs w:val="24"/>
                <w:lang w:val="en-US"/>
              </w:rPr>
              <w:t>Rezolvarea studiilor de caz programate şi lucru în echipă</w:t>
            </w:r>
          </w:p>
        </w:tc>
        <w:tc>
          <w:tcPr>
            <w:tcW w:w="2070" w:type="dxa"/>
          </w:tcPr>
          <w:p w14:paraId="2A544B60" w14:textId="77777777" w:rsidR="001E6A41" w:rsidRPr="00700580" w:rsidRDefault="001E6A41" w:rsidP="009912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00580">
              <w:rPr>
                <w:rFonts w:ascii="Times New Roman" w:eastAsia="Times New Roman" w:hAnsi="Times New Roman" w:cs="Times New Roman"/>
                <w:sz w:val="24"/>
                <w:szCs w:val="24"/>
              </w:rPr>
              <w:t xml:space="preserve"> ore</w:t>
            </w:r>
          </w:p>
        </w:tc>
        <w:tc>
          <w:tcPr>
            <w:tcW w:w="1800" w:type="dxa"/>
          </w:tcPr>
          <w:p w14:paraId="7EDC64DB" w14:textId="77777777" w:rsidR="001E6A41" w:rsidRPr="00700580" w:rsidRDefault="001E6A41" w:rsidP="0099125B">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Pr="00A66A18">
              <w:rPr>
                <w:rFonts w:ascii="Times New Roman" w:eastAsia="Times New Roman" w:hAnsi="Times New Roman" w:cs="Times New Roman"/>
                <w:sz w:val="24"/>
                <w:szCs w:val="24"/>
              </w:rPr>
              <w:t xml:space="preserve">-Cap. </w:t>
            </w:r>
            <w:r>
              <w:rPr>
                <w:rFonts w:ascii="Times New Roman" w:eastAsia="Times New Roman" w:hAnsi="Times New Roman" w:cs="Times New Roman"/>
                <w:sz w:val="24"/>
                <w:szCs w:val="24"/>
              </w:rPr>
              <w:t>6A</w:t>
            </w:r>
          </w:p>
        </w:tc>
      </w:tr>
      <w:tr w:rsidR="001E6A41" w:rsidRPr="00BE1655" w14:paraId="7B22155B" w14:textId="77777777" w:rsidTr="00D54F62">
        <w:trPr>
          <w:trHeight w:val="1194"/>
        </w:trPr>
        <w:tc>
          <w:tcPr>
            <w:tcW w:w="4158" w:type="dxa"/>
            <w:shd w:val="clear" w:color="auto" w:fill="D9D9D9"/>
          </w:tcPr>
          <w:p w14:paraId="36ECA1FB" w14:textId="77777777" w:rsidR="001E6A41" w:rsidRDefault="001E6A41" w:rsidP="0099125B">
            <w:pPr>
              <w:spacing w:after="0" w:line="240" w:lineRule="auto"/>
              <w:rPr>
                <w:rFonts w:ascii="Times New Roman" w:eastAsia="Times New Roman" w:hAnsi="Times New Roman" w:cs="Times New Roman"/>
                <w:b/>
                <w:sz w:val="24"/>
                <w:szCs w:val="24"/>
              </w:rPr>
            </w:pPr>
            <w:r w:rsidRPr="00A66A18">
              <w:rPr>
                <w:rFonts w:ascii="Times New Roman" w:eastAsia="Times New Roman" w:hAnsi="Times New Roman" w:cs="Times New Roman"/>
                <w:b/>
                <w:sz w:val="24"/>
                <w:szCs w:val="24"/>
              </w:rPr>
              <w:t>Tema 5. Fundamentarea deciziei de finanțare pe termen lung</w:t>
            </w:r>
          </w:p>
          <w:p w14:paraId="2F0EF034" w14:textId="77777777" w:rsidR="001E6A41" w:rsidRPr="00A66A18" w:rsidRDefault="001E6A41" w:rsidP="0099125B">
            <w:pPr>
              <w:pStyle w:val="Listparagraf"/>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Autofinanțarea</w:t>
            </w:r>
          </w:p>
          <w:p w14:paraId="6B21C272" w14:textId="77777777" w:rsidR="001E6A41" w:rsidRPr="00A66A18" w:rsidRDefault="001E6A41" w:rsidP="0099125B">
            <w:pPr>
              <w:pStyle w:val="Listparagraf"/>
              <w:numPr>
                <w:ilvl w:val="0"/>
                <w:numId w:val="7"/>
              </w:numPr>
              <w:spacing w:after="0" w:line="240" w:lineRule="auto"/>
              <w:rPr>
                <w:rFonts w:ascii="Times New Roman" w:eastAsia="Times New Roman" w:hAnsi="Times New Roman" w:cs="Times New Roman"/>
                <w:sz w:val="24"/>
                <w:szCs w:val="24"/>
              </w:rPr>
            </w:pPr>
            <w:r w:rsidRPr="00A66A18">
              <w:rPr>
                <w:rFonts w:ascii="Times New Roman" w:eastAsia="Times New Roman" w:hAnsi="Times New Roman" w:cs="Times New Roman"/>
                <w:sz w:val="24"/>
                <w:szCs w:val="24"/>
              </w:rPr>
              <w:t>Împrumuturi obligatare (obligațiuni corporative</w:t>
            </w:r>
            <w:r>
              <w:rPr>
                <w:rFonts w:ascii="Times New Roman" w:eastAsia="Times New Roman" w:hAnsi="Times New Roman" w:cs="Times New Roman"/>
                <w:sz w:val="24"/>
                <w:szCs w:val="24"/>
              </w:rPr>
              <w:t>)</w:t>
            </w:r>
          </w:p>
          <w:p w14:paraId="092D7B2A" w14:textId="77777777" w:rsidR="001E6A41" w:rsidRPr="00700580" w:rsidRDefault="001E6A41" w:rsidP="0099125B">
            <w:pPr>
              <w:pStyle w:val="Listparagraf"/>
              <w:numPr>
                <w:ilvl w:val="0"/>
                <w:numId w:val="7"/>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Majorarea capitalului social.</w:t>
            </w:r>
          </w:p>
        </w:tc>
        <w:tc>
          <w:tcPr>
            <w:tcW w:w="2430" w:type="dxa"/>
          </w:tcPr>
          <w:p w14:paraId="30DAB587" w14:textId="77777777" w:rsidR="001E6A41" w:rsidRDefault="001E6A41" w:rsidP="00650FBF">
            <w:pPr>
              <w:jc w:val="center"/>
            </w:pPr>
            <w:r w:rsidRPr="003360E9">
              <w:rPr>
                <w:rFonts w:ascii="Times New Roman" w:eastAsia="MS Mincho" w:hAnsi="Times New Roman" w:cs="Times New Roman"/>
                <w:noProof/>
                <w:sz w:val="24"/>
                <w:szCs w:val="24"/>
                <w:lang w:val="en-US"/>
              </w:rPr>
              <w:t>Rezolvarea studiilor de caz programate şi lucru în echipă</w:t>
            </w:r>
          </w:p>
        </w:tc>
        <w:tc>
          <w:tcPr>
            <w:tcW w:w="2070" w:type="dxa"/>
          </w:tcPr>
          <w:p w14:paraId="5172C985" w14:textId="77777777" w:rsidR="001E6A41" w:rsidRPr="00700580" w:rsidRDefault="001E6A41" w:rsidP="009912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00580">
              <w:rPr>
                <w:rFonts w:ascii="Times New Roman" w:eastAsia="Times New Roman" w:hAnsi="Times New Roman" w:cs="Times New Roman"/>
                <w:sz w:val="24"/>
                <w:szCs w:val="24"/>
              </w:rPr>
              <w:t xml:space="preserve"> ore</w:t>
            </w:r>
          </w:p>
        </w:tc>
        <w:tc>
          <w:tcPr>
            <w:tcW w:w="1800" w:type="dxa"/>
          </w:tcPr>
          <w:p w14:paraId="3BA9C61D" w14:textId="77777777" w:rsidR="001E6A41" w:rsidRPr="00700580" w:rsidRDefault="001E6A41" w:rsidP="0099125B">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Pr="00A66A18">
              <w:rPr>
                <w:rFonts w:ascii="Times New Roman" w:eastAsia="Times New Roman" w:hAnsi="Times New Roman" w:cs="Times New Roman"/>
                <w:sz w:val="24"/>
                <w:szCs w:val="24"/>
              </w:rPr>
              <w:t xml:space="preserve">-Cap. </w:t>
            </w:r>
            <w:r>
              <w:rPr>
                <w:rFonts w:ascii="Times New Roman" w:eastAsia="Times New Roman" w:hAnsi="Times New Roman" w:cs="Times New Roman"/>
                <w:sz w:val="24"/>
                <w:szCs w:val="24"/>
              </w:rPr>
              <w:t>6C</w:t>
            </w:r>
          </w:p>
        </w:tc>
      </w:tr>
      <w:tr w:rsidR="002B143C" w:rsidRPr="00BE1655" w14:paraId="3D8E52D6" w14:textId="77777777" w:rsidTr="00F81F20">
        <w:tc>
          <w:tcPr>
            <w:tcW w:w="4158" w:type="dxa"/>
            <w:shd w:val="clear" w:color="auto" w:fill="D9D9D9"/>
          </w:tcPr>
          <w:p w14:paraId="659A478E" w14:textId="77777777" w:rsidR="002B143C" w:rsidRPr="00BE1655" w:rsidRDefault="002B143C" w:rsidP="009F76D3">
            <w:pPr>
              <w:spacing w:after="0" w:line="240" w:lineRule="auto"/>
              <w:rPr>
                <w:rFonts w:ascii="Times New Roman" w:eastAsia="Times New Roman" w:hAnsi="Times New Roman" w:cs="Times New Roman"/>
                <w:bCs/>
                <w:sz w:val="24"/>
                <w:szCs w:val="24"/>
              </w:rPr>
            </w:pPr>
            <w:r w:rsidRPr="00BE1655">
              <w:rPr>
                <w:rFonts w:ascii="Times New Roman" w:eastAsia="Times New Roman" w:hAnsi="Times New Roman" w:cs="Times New Roman"/>
                <w:b/>
                <w:sz w:val="24"/>
                <w:szCs w:val="24"/>
                <w:lang w:val="en-US"/>
              </w:rPr>
              <w:t>TOTAL</w:t>
            </w:r>
          </w:p>
        </w:tc>
        <w:tc>
          <w:tcPr>
            <w:tcW w:w="2430" w:type="dxa"/>
          </w:tcPr>
          <w:p w14:paraId="6AB80A65" w14:textId="77777777" w:rsidR="002B143C" w:rsidRPr="00BE1655" w:rsidRDefault="002B143C"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3173AF8A" w14:textId="77777777" w:rsidR="002B143C" w:rsidRPr="00BE1655" w:rsidRDefault="006126B4" w:rsidP="006D1AB4">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6D1AB4">
              <w:rPr>
                <w:rFonts w:ascii="Times New Roman" w:eastAsia="Times New Roman" w:hAnsi="Times New Roman" w:cs="Times New Roman"/>
                <w:b/>
                <w:sz w:val="24"/>
                <w:szCs w:val="24"/>
                <w:lang w:val="en-US"/>
              </w:rPr>
              <w:t>4</w:t>
            </w:r>
            <w:r w:rsidR="009F76D3" w:rsidRPr="00BE1655">
              <w:rPr>
                <w:rFonts w:ascii="Times New Roman" w:eastAsia="Times New Roman" w:hAnsi="Times New Roman" w:cs="Times New Roman"/>
                <w:b/>
                <w:sz w:val="24"/>
                <w:szCs w:val="24"/>
                <w:lang w:val="en-US"/>
              </w:rPr>
              <w:t xml:space="preserve"> </w:t>
            </w:r>
            <w:r w:rsidR="002B143C" w:rsidRPr="00BE1655">
              <w:rPr>
                <w:rFonts w:ascii="Times New Roman" w:eastAsia="Times New Roman" w:hAnsi="Times New Roman" w:cs="Times New Roman"/>
                <w:b/>
                <w:sz w:val="24"/>
                <w:szCs w:val="24"/>
                <w:lang w:val="en-US"/>
              </w:rPr>
              <w:t>ore</w:t>
            </w:r>
          </w:p>
        </w:tc>
        <w:tc>
          <w:tcPr>
            <w:tcW w:w="1800" w:type="dxa"/>
          </w:tcPr>
          <w:p w14:paraId="3E221BB9"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BE1655" w14:paraId="43143007" w14:textId="77777777" w:rsidTr="00F81F20">
        <w:tc>
          <w:tcPr>
            <w:tcW w:w="10458" w:type="dxa"/>
            <w:gridSpan w:val="4"/>
            <w:shd w:val="clear" w:color="auto" w:fill="D9D9D9"/>
          </w:tcPr>
          <w:p w14:paraId="180CB24A" w14:textId="77777777" w:rsidR="00FD4C05" w:rsidRPr="00896963" w:rsidRDefault="00FD4C05" w:rsidP="00FD4C05">
            <w:pPr>
              <w:spacing w:after="0" w:line="240" w:lineRule="auto"/>
              <w:rPr>
                <w:rFonts w:ascii="Times New Roman" w:eastAsia="Times New Roman" w:hAnsi="Times New Roman" w:cs="Times New Roman"/>
                <w:b/>
                <w:sz w:val="24"/>
                <w:szCs w:val="24"/>
              </w:rPr>
            </w:pPr>
            <w:r w:rsidRPr="00896963">
              <w:rPr>
                <w:rFonts w:ascii="Times New Roman" w:eastAsia="Times New Roman" w:hAnsi="Times New Roman" w:cs="Times New Roman"/>
                <w:b/>
                <w:sz w:val="24"/>
                <w:szCs w:val="24"/>
              </w:rPr>
              <w:t>Bibliografie obligatorie:</w:t>
            </w:r>
          </w:p>
          <w:p w14:paraId="3A206C7E" w14:textId="77777777" w:rsidR="00FD4C05" w:rsidRPr="00A66A18" w:rsidRDefault="00FD4C05" w:rsidP="00FD4C05">
            <w:pPr>
              <w:numPr>
                <w:ilvl w:val="0"/>
                <w:numId w:val="33"/>
              </w:numPr>
              <w:tabs>
                <w:tab w:val="left" w:pos="1032"/>
              </w:tabs>
              <w:spacing w:after="0" w:line="240" w:lineRule="auto"/>
              <w:jc w:val="both"/>
              <w:rPr>
                <w:rFonts w:ascii="Times New Roman" w:eastAsia="MS Mincho" w:hAnsi="Times New Roman" w:cs="Times New Roman"/>
                <w:i/>
                <w:sz w:val="24"/>
                <w:szCs w:val="24"/>
              </w:rPr>
            </w:pPr>
            <w:r w:rsidRPr="00F3706F">
              <w:rPr>
                <w:rFonts w:ascii="Times New Roman" w:eastAsia="Times New Roman" w:hAnsi="Times New Roman" w:cs="Times New Roman"/>
                <w:sz w:val="24"/>
                <w:szCs w:val="24"/>
              </w:rPr>
              <w:t xml:space="preserve">Anghel, M.G. (2018). </w:t>
            </w:r>
            <w:r w:rsidRPr="00F3706F">
              <w:rPr>
                <w:rFonts w:ascii="Times New Roman" w:eastAsia="MS Mincho" w:hAnsi="Times New Roman" w:cs="Times New Roman"/>
                <w:i/>
                <w:sz w:val="24"/>
                <w:szCs w:val="24"/>
              </w:rPr>
              <w:t>Finanțe corporatiste. Sinteze teoretice și studii de caz. Suport de curs</w:t>
            </w:r>
            <w:r w:rsidRPr="00F3706F">
              <w:rPr>
                <w:rFonts w:ascii="Times New Roman" w:eastAsia="Times New Roman" w:hAnsi="Times New Roman" w:cs="Times New Roman"/>
                <w:sz w:val="24"/>
                <w:szCs w:val="24"/>
              </w:rPr>
              <w:t>, Universitatea Artifex, București</w:t>
            </w:r>
          </w:p>
          <w:p w14:paraId="08EEECAD" w14:textId="77777777" w:rsidR="00FD4C05" w:rsidRPr="00F3706F" w:rsidRDefault="00FD4C05" w:rsidP="00FD4C05">
            <w:pPr>
              <w:numPr>
                <w:ilvl w:val="0"/>
                <w:numId w:val="33"/>
              </w:numPr>
              <w:contextualSpacing/>
              <w:rPr>
                <w:rFonts w:ascii="Times New Roman" w:eastAsia="MS Mincho" w:hAnsi="Times New Roman" w:cs="Times New Roman"/>
                <w:i/>
                <w:sz w:val="24"/>
                <w:szCs w:val="24"/>
              </w:rPr>
            </w:pPr>
            <w:r w:rsidRPr="00F3706F">
              <w:rPr>
                <w:rFonts w:ascii="Times New Roman" w:eastAsia="Calibri" w:hAnsi="Times New Roman" w:cs="Times New Roman"/>
                <w:sz w:val="24"/>
                <w:szCs w:val="24"/>
              </w:rPr>
              <w:t>Anghel, M.G.</w:t>
            </w:r>
            <w:r w:rsidRPr="00F3706F">
              <w:rPr>
                <w:rFonts w:ascii="Times New Roman" w:eastAsia="Calibri" w:hAnsi="Times New Roman" w:cs="Times New Roman"/>
                <w:b/>
                <w:sz w:val="24"/>
                <w:szCs w:val="24"/>
              </w:rPr>
              <w:t xml:space="preserve"> </w:t>
            </w:r>
            <w:r w:rsidRPr="00F3706F">
              <w:rPr>
                <w:rFonts w:ascii="Times New Roman" w:eastAsia="Calibri" w:hAnsi="Times New Roman" w:cs="Times New Roman"/>
                <w:sz w:val="24"/>
                <w:szCs w:val="24"/>
              </w:rPr>
              <w:t xml:space="preserve">(2015). </w:t>
            </w:r>
            <w:r w:rsidRPr="00F3706F">
              <w:rPr>
                <w:rFonts w:ascii="Times New Roman" w:eastAsia="Calibri" w:hAnsi="Times New Roman" w:cs="Times New Roman"/>
                <w:i/>
                <w:sz w:val="24"/>
                <w:szCs w:val="24"/>
              </w:rPr>
              <w:t>Analiză financiar-monetară</w:t>
            </w:r>
            <w:r w:rsidRPr="00F3706F">
              <w:rPr>
                <w:rFonts w:ascii="Times New Roman" w:eastAsia="Calibri" w:hAnsi="Times New Roman" w:cs="Times New Roman"/>
                <w:sz w:val="24"/>
                <w:szCs w:val="24"/>
              </w:rPr>
              <w:t>, Editura Economică, Bucureşti</w:t>
            </w:r>
          </w:p>
          <w:p w14:paraId="50FA6696" w14:textId="77777777" w:rsidR="00FD4C05" w:rsidRPr="00F3706F" w:rsidRDefault="00FD4C05" w:rsidP="00FD4C05">
            <w:pPr>
              <w:numPr>
                <w:ilvl w:val="0"/>
                <w:numId w:val="33"/>
              </w:numPr>
              <w:contextualSpacing/>
              <w:rPr>
                <w:rFonts w:ascii="Times New Roman" w:eastAsia="MS Mincho" w:hAnsi="Times New Roman" w:cs="Times New Roman"/>
                <w:i/>
                <w:sz w:val="24"/>
                <w:szCs w:val="24"/>
              </w:rPr>
            </w:pPr>
            <w:r w:rsidRPr="00F3706F">
              <w:rPr>
                <w:rFonts w:ascii="Times New Roman" w:eastAsia="Times New Roman" w:hAnsi="Times New Roman" w:cs="Times New Roman"/>
                <w:bCs/>
                <w:color w:val="000000"/>
                <w:sz w:val="24"/>
                <w:szCs w:val="24"/>
                <w:lang w:val="it-IT"/>
              </w:rPr>
              <w:t xml:space="preserve">Stancu, I, Obreja Brașoveanu, L., Stancu, A.T. (2015). </w:t>
            </w:r>
            <w:r w:rsidRPr="00F3706F">
              <w:rPr>
                <w:rFonts w:ascii="Times New Roman" w:eastAsia="Times New Roman" w:hAnsi="Times New Roman" w:cs="Times New Roman"/>
                <w:bCs/>
                <w:i/>
                <w:color w:val="000000"/>
                <w:sz w:val="24"/>
                <w:szCs w:val="24"/>
                <w:lang w:val="it-IT"/>
              </w:rPr>
              <w:t>Finanțe corporative. Vol. I. Analiza și planificarea financiară</w:t>
            </w:r>
            <w:r w:rsidRPr="00F3706F">
              <w:rPr>
                <w:rFonts w:ascii="Times New Roman" w:eastAsia="Times New Roman" w:hAnsi="Times New Roman" w:cs="Times New Roman"/>
                <w:bCs/>
                <w:color w:val="000000"/>
                <w:sz w:val="24"/>
                <w:szCs w:val="24"/>
                <w:lang w:val="it-IT"/>
              </w:rPr>
              <w:t>, Editura Economică, Bucureşti</w:t>
            </w:r>
          </w:p>
          <w:p w14:paraId="313E7C1C" w14:textId="77777777" w:rsidR="00FD4C05" w:rsidRPr="00896963" w:rsidRDefault="00FD4C05" w:rsidP="00FD4C05">
            <w:pPr>
              <w:tabs>
                <w:tab w:val="left" w:pos="1032"/>
              </w:tabs>
              <w:spacing w:after="0" w:line="240" w:lineRule="auto"/>
              <w:jc w:val="both"/>
              <w:rPr>
                <w:rFonts w:ascii="Times New Roman" w:eastAsia="Times New Roman" w:hAnsi="Times New Roman" w:cs="Times New Roman"/>
                <w:b/>
                <w:sz w:val="24"/>
                <w:szCs w:val="24"/>
              </w:rPr>
            </w:pPr>
            <w:r w:rsidRPr="00896963">
              <w:rPr>
                <w:rFonts w:ascii="Times New Roman" w:eastAsia="Times New Roman" w:hAnsi="Times New Roman" w:cs="Times New Roman"/>
                <w:b/>
                <w:sz w:val="24"/>
                <w:szCs w:val="24"/>
              </w:rPr>
              <w:t>Bibliografie suplimentară</w:t>
            </w:r>
          </w:p>
          <w:p w14:paraId="452BFC10" w14:textId="77777777" w:rsidR="00FD4C05" w:rsidRPr="00F3706F" w:rsidRDefault="00FD4C05" w:rsidP="00FD4C05">
            <w:pPr>
              <w:numPr>
                <w:ilvl w:val="0"/>
                <w:numId w:val="34"/>
              </w:numPr>
              <w:contextualSpacing/>
              <w:jc w:val="both"/>
              <w:rPr>
                <w:rFonts w:ascii="Times New Roman" w:eastAsia="MS Mincho" w:hAnsi="Times New Roman" w:cs="Times New Roman"/>
                <w:sz w:val="24"/>
                <w:szCs w:val="24"/>
              </w:rPr>
            </w:pPr>
            <w:r w:rsidRPr="00F3706F">
              <w:rPr>
                <w:rFonts w:ascii="Times New Roman" w:eastAsia="MS Mincho" w:hAnsi="Times New Roman" w:cs="Times New Roman"/>
                <w:sz w:val="24"/>
                <w:szCs w:val="24"/>
              </w:rPr>
              <w:t xml:space="preserve">Anghel, M.G., Anghelache, C., Stanciu, E., Popovici, M. (2016). </w:t>
            </w:r>
            <w:r w:rsidRPr="00F3706F">
              <w:rPr>
                <w:rFonts w:ascii="Times New Roman" w:eastAsia="MS Mincho" w:hAnsi="Times New Roman" w:cs="Times New Roman"/>
                <w:i/>
                <w:sz w:val="24"/>
                <w:szCs w:val="24"/>
              </w:rPr>
              <w:t>Fundamentarea deciziei de investiţii</w:t>
            </w:r>
            <w:r w:rsidRPr="00F3706F">
              <w:rPr>
                <w:rFonts w:ascii="Times New Roman" w:eastAsia="MS Mincho" w:hAnsi="Times New Roman" w:cs="Times New Roman"/>
                <w:sz w:val="24"/>
                <w:szCs w:val="24"/>
              </w:rPr>
              <w:t>, Romanian Statistical Review, Supplement, no.8, pg. 85-93</w:t>
            </w:r>
          </w:p>
          <w:p w14:paraId="4371CD00" w14:textId="77777777" w:rsidR="00FD4C05" w:rsidRPr="00F3706F" w:rsidRDefault="00FD4C05" w:rsidP="00FD4C05">
            <w:pPr>
              <w:ind w:left="720"/>
              <w:contextualSpacing/>
              <w:jc w:val="both"/>
              <w:rPr>
                <w:rFonts w:ascii="Times New Roman" w:eastAsia="MS Mincho" w:hAnsi="Times New Roman" w:cs="Times New Roman"/>
                <w:sz w:val="24"/>
                <w:szCs w:val="24"/>
              </w:rPr>
            </w:pPr>
            <w:hyperlink r:id="rId9" w:history="1">
              <w:r w:rsidRPr="00F3706F">
                <w:rPr>
                  <w:rFonts w:ascii="Times New Roman" w:eastAsia="MS Mincho" w:hAnsi="Times New Roman" w:cs="Times New Roman"/>
                  <w:color w:val="0563C1"/>
                  <w:sz w:val="24"/>
                  <w:szCs w:val="24"/>
                  <w:u w:val="single"/>
                </w:rPr>
                <w:t>http://www.revistadestatistica.ro/supliment/wp-content/uploads/2016/09/RRSS_08_2016_A6_ro.pdf</w:t>
              </w:r>
            </w:hyperlink>
          </w:p>
          <w:p w14:paraId="7FD25502" w14:textId="77777777" w:rsidR="00A17CDE" w:rsidRPr="00FD4C05" w:rsidRDefault="00FD4C05" w:rsidP="00FD4C05">
            <w:pPr>
              <w:pStyle w:val="Listparagraf"/>
              <w:numPr>
                <w:ilvl w:val="0"/>
                <w:numId w:val="34"/>
              </w:numPr>
              <w:rPr>
                <w:rFonts w:ascii="Times New Roman" w:eastAsia="Times New Roman" w:hAnsi="Times New Roman" w:cs="Times New Roman"/>
                <w:bCs/>
                <w:color w:val="000000"/>
                <w:sz w:val="24"/>
                <w:szCs w:val="24"/>
                <w:lang w:val="it-IT"/>
              </w:rPr>
            </w:pPr>
            <w:r w:rsidRPr="00FD4C05">
              <w:rPr>
                <w:rFonts w:ascii="Times New Roman" w:eastAsia="Times New Roman" w:hAnsi="Times New Roman" w:cs="Times New Roman"/>
                <w:bCs/>
                <w:sz w:val="24"/>
                <w:szCs w:val="24"/>
              </w:rPr>
              <w:t>Predescu, I. (2010).</w:t>
            </w:r>
            <w:r>
              <w:t xml:space="preserve"> </w:t>
            </w:r>
            <w:r w:rsidRPr="00FD4C05">
              <w:rPr>
                <w:rFonts w:ascii="Times New Roman" w:eastAsia="Times New Roman" w:hAnsi="Times New Roman" w:cs="Times New Roman"/>
                <w:bCs/>
                <w:i/>
                <w:sz w:val="24"/>
                <w:szCs w:val="24"/>
              </w:rPr>
              <w:t>Finanțe corporative</w:t>
            </w:r>
            <w:r w:rsidRPr="00FD4C05">
              <w:rPr>
                <w:rFonts w:ascii="Times New Roman" w:eastAsia="Times New Roman" w:hAnsi="Times New Roman" w:cs="Times New Roman"/>
                <w:bCs/>
                <w:sz w:val="24"/>
                <w:szCs w:val="24"/>
              </w:rPr>
              <w:t>. Editura Universitară, București</w:t>
            </w:r>
          </w:p>
        </w:tc>
      </w:tr>
    </w:tbl>
    <w:p w14:paraId="78835195"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60DDC78C" w14:textId="77777777" w:rsidR="002B143C" w:rsidRPr="003360E9" w:rsidRDefault="002B143C" w:rsidP="002B143C">
      <w:pPr>
        <w:numPr>
          <w:ilvl w:val="0"/>
          <w:numId w:val="3"/>
        </w:numPr>
        <w:tabs>
          <w:tab w:val="num" w:pos="240"/>
        </w:tabs>
        <w:spacing w:after="0" w:line="240" w:lineRule="auto"/>
        <w:jc w:val="both"/>
        <w:rPr>
          <w:rFonts w:ascii="Times New Roman" w:eastAsia="Times New Roman" w:hAnsi="Times New Roman" w:cs="Times New Roman"/>
          <w:b/>
          <w:sz w:val="24"/>
          <w:szCs w:val="24"/>
          <w:lang w:val="it-IT"/>
        </w:rPr>
      </w:pPr>
      <w:r w:rsidRPr="003360E9">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373D40F8" w14:textId="77777777" w:rsidR="002B143C" w:rsidRPr="003360E9" w:rsidRDefault="002B143C" w:rsidP="002B143C">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2B143C" w14:paraId="6806CC1F" w14:textId="77777777" w:rsidTr="00F81F20">
        <w:tc>
          <w:tcPr>
            <w:tcW w:w="10428" w:type="dxa"/>
          </w:tcPr>
          <w:p w14:paraId="43F22E47"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Pe parcursul derulării disciplinei pot fi invitaţi practicieni pentru prelegeri punctuale.</w:t>
            </w:r>
          </w:p>
          <w:p w14:paraId="3CE63EDF"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2B143C">
              <w:rPr>
                <w:rFonts w:ascii="Times New Roman" w:eastAsia="Times New Roman" w:hAnsi="Times New Roman" w:cs="Times New Roman"/>
                <w:sz w:val="24"/>
                <w:szCs w:val="24"/>
              </w:rPr>
              <w:t xml:space="preserve">reprezentanţi din </w:t>
            </w:r>
            <w:r w:rsidRPr="003360E9">
              <w:rPr>
                <w:rFonts w:ascii="Times New Roman" w:eastAsia="Times New Roman" w:hAnsi="Times New Roman" w:cs="Times New Roman"/>
                <w:sz w:val="24"/>
                <w:szCs w:val="24"/>
                <w:lang w:val="fr-FR"/>
              </w:rPr>
              <w:t>sistemul cooperatist</w:t>
            </w:r>
            <w:r w:rsidRPr="003360E9">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2B143C">
              <w:rPr>
                <w:rFonts w:ascii="Times New Roman" w:eastAsia="MS Mincho" w:hAnsi="Times New Roman" w:cs="Times New Roman"/>
                <w:noProof/>
                <w:sz w:val="24"/>
                <w:szCs w:val="24"/>
                <w:lang w:val="fr-FR"/>
              </w:rPr>
              <w:t xml:space="preserve"> </w:t>
            </w:r>
          </w:p>
        </w:tc>
      </w:tr>
    </w:tbl>
    <w:p w14:paraId="67D1BCAB" w14:textId="77777777" w:rsidR="002B143C" w:rsidRPr="003360E9" w:rsidRDefault="002B143C" w:rsidP="002B143C">
      <w:pPr>
        <w:spacing w:after="0" w:line="240" w:lineRule="auto"/>
        <w:rPr>
          <w:rFonts w:ascii="Times New Roman" w:eastAsia="Times New Roman" w:hAnsi="Times New Roman" w:cs="Times New Roman"/>
          <w:b/>
          <w:sz w:val="24"/>
          <w:szCs w:val="24"/>
          <w:lang w:val="fr-FR"/>
        </w:rPr>
      </w:pPr>
    </w:p>
    <w:p w14:paraId="743FCC2D"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2B143C" w14:paraId="516EE32F" w14:textId="77777777" w:rsidTr="00F81F20">
        <w:tc>
          <w:tcPr>
            <w:tcW w:w="2170" w:type="dxa"/>
          </w:tcPr>
          <w:p w14:paraId="4E88D54E"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Tip activitate</w:t>
            </w:r>
          </w:p>
        </w:tc>
        <w:tc>
          <w:tcPr>
            <w:tcW w:w="5309" w:type="dxa"/>
            <w:shd w:val="clear" w:color="auto" w:fill="D9D9D9"/>
          </w:tcPr>
          <w:p w14:paraId="726BEE05" w14:textId="77777777" w:rsidR="002B143C" w:rsidRPr="002B143C" w:rsidRDefault="002B143C" w:rsidP="002B143C">
            <w:pPr>
              <w:spacing w:after="0" w:line="240" w:lineRule="auto"/>
              <w:ind w:left="46" w:right="-154"/>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10.1 Criterii de evaluare</w:t>
            </w:r>
          </w:p>
        </w:tc>
        <w:tc>
          <w:tcPr>
            <w:tcW w:w="1389" w:type="dxa"/>
          </w:tcPr>
          <w:p w14:paraId="31972A1B"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10.2 Metode de evaluare</w:t>
            </w:r>
          </w:p>
        </w:tc>
        <w:tc>
          <w:tcPr>
            <w:tcW w:w="1560" w:type="dxa"/>
          </w:tcPr>
          <w:p w14:paraId="0F37240E"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10.3 Pondere din nota finală</w:t>
            </w:r>
          </w:p>
        </w:tc>
      </w:tr>
      <w:tr w:rsidR="008572D3" w:rsidRPr="002B143C" w14:paraId="4BFFF44F" w14:textId="77777777" w:rsidTr="00292DD0">
        <w:trPr>
          <w:trHeight w:val="824"/>
        </w:trPr>
        <w:tc>
          <w:tcPr>
            <w:tcW w:w="2170" w:type="dxa"/>
          </w:tcPr>
          <w:p w14:paraId="260E6176" w14:textId="77777777" w:rsidR="008572D3" w:rsidRPr="002B143C" w:rsidRDefault="008572D3"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10.4 Curs</w:t>
            </w:r>
          </w:p>
        </w:tc>
        <w:tc>
          <w:tcPr>
            <w:tcW w:w="5309" w:type="dxa"/>
            <w:shd w:val="clear" w:color="auto" w:fill="D9D9D9"/>
          </w:tcPr>
          <w:p w14:paraId="10BDA81D"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 xml:space="preserve">însușirea terminologiei de specialitate, a sistemului conceptual cu care operează disciplina; </w:t>
            </w:r>
          </w:p>
          <w:p w14:paraId="56E71582"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capacitatea de utilizare adecvată a conceptelor, metodelor şi modelelor specifice impuse de disciplină;</w:t>
            </w:r>
          </w:p>
          <w:p w14:paraId="7A31062C"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capacitatea de analiză, sinteză şi interpretare a evoluției financiare;</w:t>
            </w:r>
          </w:p>
          <w:p w14:paraId="45C6C00B"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 xml:space="preserve">însuşirea şi aplicarea formulelor, procedeelor şi tehnicilor de culegere şi prelucrare a datelor statistice pentru obținerea indicatorilor ce caracterizează procesul decizional; </w:t>
            </w:r>
          </w:p>
          <w:p w14:paraId="74C23BC9"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asimilarea principiilor care trebuie urmate în analiza investițiilor;</w:t>
            </w:r>
          </w:p>
          <w:p w14:paraId="5A7C8D65"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 xml:space="preserve">coerenţa logică în analiză şi argumentare; </w:t>
            </w:r>
          </w:p>
          <w:p w14:paraId="774953CC"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abilităţile de gândire analitică şi critică în studiul situaţiilor de risc în domeniul financiar;</w:t>
            </w:r>
          </w:p>
          <w:p w14:paraId="5320BFD4"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 xml:space="preserve">corelarea aspectelor teoretice cu cele practice; </w:t>
            </w:r>
          </w:p>
          <w:p w14:paraId="2A6C18A2"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fundamentarea unui mod propriu de gândire economică care să asigure evaluarea corectă a oportunităţilor şi riscurilor în acţiunile întreprinse;</w:t>
            </w:r>
          </w:p>
          <w:p w14:paraId="0FF9D8EB" w14:textId="77777777" w:rsidR="008572D3" w:rsidRPr="004A500B"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aspectele atitudinale: seriozitatea, interesul pentru studiul individual şi implicarea în activit</w:t>
            </w:r>
            <w:r>
              <w:rPr>
                <w:rFonts w:ascii="Times New Roman" w:eastAsia="Times New Roman" w:hAnsi="Times New Roman" w:cs="Times New Roman"/>
                <w:color w:val="000000"/>
                <w:sz w:val="24"/>
                <w:szCs w:val="24"/>
              </w:rPr>
              <w:t>atea de cercetare ştiinţifică</w:t>
            </w:r>
            <w:r w:rsidR="008572D3" w:rsidRPr="004A500B">
              <w:rPr>
                <w:rFonts w:ascii="Times New Roman" w:eastAsia="Times New Roman" w:hAnsi="Times New Roman" w:cs="Times New Roman"/>
                <w:color w:val="000000"/>
                <w:sz w:val="24"/>
                <w:szCs w:val="24"/>
              </w:rPr>
              <w:t xml:space="preserve">.  </w:t>
            </w:r>
          </w:p>
        </w:tc>
        <w:tc>
          <w:tcPr>
            <w:tcW w:w="1389" w:type="dxa"/>
          </w:tcPr>
          <w:p w14:paraId="7F036F95" w14:textId="77777777" w:rsidR="008572D3" w:rsidRPr="004A500B" w:rsidRDefault="008572D3" w:rsidP="00CB0D4D">
            <w:pPr>
              <w:autoSpaceDE w:val="0"/>
              <w:autoSpaceDN w:val="0"/>
              <w:adjustRightInd w:val="0"/>
              <w:spacing w:after="0" w:line="240" w:lineRule="auto"/>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Examen scris în sesiunea de examene.</w:t>
            </w:r>
          </w:p>
          <w:p w14:paraId="41DC9A85" w14:textId="77777777" w:rsidR="008572D3" w:rsidRPr="004A500B" w:rsidRDefault="008572D3" w:rsidP="00CB0D4D">
            <w:pPr>
              <w:spacing w:after="0" w:line="240" w:lineRule="auto"/>
              <w:rPr>
                <w:rFonts w:ascii="Times New Roman" w:eastAsia="Times New Roman" w:hAnsi="Times New Roman" w:cs="Times New Roman"/>
                <w:sz w:val="24"/>
                <w:szCs w:val="24"/>
              </w:rPr>
            </w:pPr>
          </w:p>
        </w:tc>
        <w:tc>
          <w:tcPr>
            <w:tcW w:w="1560" w:type="dxa"/>
          </w:tcPr>
          <w:p w14:paraId="4720AFAA" w14:textId="77777777" w:rsidR="008572D3" w:rsidRPr="004A500B" w:rsidRDefault="00B97118" w:rsidP="00CB0D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8572D3" w:rsidRPr="004A500B">
              <w:rPr>
                <w:rFonts w:ascii="Times New Roman" w:eastAsia="Times New Roman" w:hAnsi="Times New Roman" w:cs="Times New Roman"/>
                <w:sz w:val="24"/>
                <w:szCs w:val="24"/>
              </w:rPr>
              <w:t>%</w:t>
            </w:r>
          </w:p>
        </w:tc>
      </w:tr>
      <w:tr w:rsidR="008572D3" w:rsidRPr="002B143C" w14:paraId="595E784C" w14:textId="77777777" w:rsidTr="00F81F20">
        <w:trPr>
          <w:trHeight w:val="135"/>
        </w:trPr>
        <w:tc>
          <w:tcPr>
            <w:tcW w:w="2170" w:type="dxa"/>
            <w:vMerge w:val="restart"/>
          </w:tcPr>
          <w:p w14:paraId="354C5597" w14:textId="77777777" w:rsidR="008572D3" w:rsidRPr="002B143C" w:rsidRDefault="008572D3" w:rsidP="002B143C">
            <w:pPr>
              <w:spacing w:after="0" w:line="240" w:lineRule="auto"/>
              <w:ind w:right="-150"/>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10.5 Seminar/laborator</w:t>
            </w:r>
          </w:p>
        </w:tc>
        <w:tc>
          <w:tcPr>
            <w:tcW w:w="5309" w:type="dxa"/>
            <w:vMerge w:val="restart"/>
            <w:shd w:val="clear" w:color="auto" w:fill="D9D9D9"/>
          </w:tcPr>
          <w:p w14:paraId="4C7C41FE" w14:textId="77777777" w:rsidR="00922AA4" w:rsidRPr="00922AA4" w:rsidRDefault="008572D3"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B40">
              <w:rPr>
                <w:rFonts w:ascii="Times New Roman" w:eastAsia="Times New Roman" w:hAnsi="Times New Roman" w:cs="Times New Roman"/>
                <w:color w:val="000000"/>
                <w:sz w:val="24"/>
                <w:szCs w:val="24"/>
              </w:rPr>
              <w:t xml:space="preserve"> </w:t>
            </w:r>
            <w:r w:rsidR="00922AA4" w:rsidRPr="00922AA4">
              <w:rPr>
                <w:rFonts w:ascii="Times New Roman" w:eastAsia="Times New Roman" w:hAnsi="Times New Roman" w:cs="Times New Roman"/>
                <w:color w:val="000000"/>
                <w:sz w:val="24"/>
                <w:szCs w:val="24"/>
              </w:rPr>
              <w:t xml:space="preserve">însușirea terminologiei de specialitate, a sistemului conceptual cu care operează disciplina; </w:t>
            </w:r>
          </w:p>
          <w:p w14:paraId="55FC99B2"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capacitatea de utilizare adecvată a conceptelor, metodelor şi modelelor specifice impuse de disciplină;</w:t>
            </w:r>
          </w:p>
          <w:p w14:paraId="56A11522"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capacitatea de analiză, sinteză şi interpretare a evoluției financiare;</w:t>
            </w:r>
          </w:p>
          <w:p w14:paraId="7CB4A086"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 xml:space="preserve">însuşirea şi aplicarea formulelor, procedeelor şi tehnicilor de culegere şi prelucrare a datelor statistice pentru obținerea indicatorilor ce caracterizează procesul decizional; </w:t>
            </w:r>
          </w:p>
          <w:p w14:paraId="387F3974"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 xml:space="preserve">coerenţa logică în analiză şi argumentare; </w:t>
            </w:r>
          </w:p>
          <w:p w14:paraId="03CBEBE3"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asimilarea principiilor care trebuie urmate în analiza investițiilor;</w:t>
            </w:r>
          </w:p>
          <w:p w14:paraId="412527A6"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lastRenderedPageBreak/>
              <w:t>abilităţile de gândire analitică şi critică în studiul situaţiilor de risc în domeniul financiar;</w:t>
            </w:r>
          </w:p>
          <w:p w14:paraId="496EF062"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 xml:space="preserve">corelarea aspectelor teoretice cu cele practice; </w:t>
            </w:r>
          </w:p>
          <w:p w14:paraId="4008BAB7"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fundamentarea unui mod propriu de gândire economică care să asigure evaluarea corectă a oportunităţilor şi riscurilor în acţiunile întreprinse;</w:t>
            </w:r>
          </w:p>
          <w:p w14:paraId="29EFD387" w14:textId="77777777" w:rsidR="008572D3" w:rsidRPr="00741B40"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 xml:space="preserve">aspectele atitudinale: seriozitatea, interesul pentru studiul individual şi implicarea în activitatea de cercetare ştiinţifică.  </w:t>
            </w:r>
          </w:p>
        </w:tc>
        <w:tc>
          <w:tcPr>
            <w:tcW w:w="1389" w:type="dxa"/>
          </w:tcPr>
          <w:p w14:paraId="70929BBC" w14:textId="77777777" w:rsidR="008572D3" w:rsidRPr="004A500B" w:rsidRDefault="008572D3" w:rsidP="00CB0D4D">
            <w:pPr>
              <w:spacing w:after="0" w:line="240" w:lineRule="auto"/>
              <w:rPr>
                <w:rFonts w:ascii="Times New Roman" w:eastAsia="Times New Roman" w:hAnsi="Times New Roman" w:cs="Times New Roman"/>
                <w:sz w:val="24"/>
                <w:szCs w:val="24"/>
              </w:rPr>
            </w:pPr>
            <w:r w:rsidRPr="004A500B">
              <w:rPr>
                <w:rFonts w:ascii="Times New Roman" w:eastAsia="Times New Roman" w:hAnsi="Times New Roman" w:cs="Times New Roman"/>
                <w:sz w:val="24"/>
                <w:szCs w:val="24"/>
              </w:rPr>
              <w:lastRenderedPageBreak/>
              <w:t>Testarea continuă pe parcursul semestrului</w:t>
            </w:r>
          </w:p>
        </w:tc>
        <w:tc>
          <w:tcPr>
            <w:tcW w:w="1560" w:type="dxa"/>
          </w:tcPr>
          <w:p w14:paraId="436D7641" w14:textId="77777777" w:rsidR="008572D3" w:rsidRPr="004A500B" w:rsidRDefault="00B97118" w:rsidP="00CB0D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8572D3" w:rsidRPr="004A500B">
              <w:rPr>
                <w:rFonts w:ascii="Times New Roman" w:eastAsia="Times New Roman" w:hAnsi="Times New Roman" w:cs="Times New Roman"/>
                <w:sz w:val="24"/>
                <w:szCs w:val="24"/>
              </w:rPr>
              <w:t>%</w:t>
            </w:r>
          </w:p>
        </w:tc>
      </w:tr>
      <w:tr w:rsidR="008572D3" w:rsidRPr="002B143C" w14:paraId="0015E6D9" w14:textId="77777777" w:rsidTr="00F81F20">
        <w:trPr>
          <w:trHeight w:val="135"/>
        </w:trPr>
        <w:tc>
          <w:tcPr>
            <w:tcW w:w="2170" w:type="dxa"/>
            <w:vMerge/>
          </w:tcPr>
          <w:p w14:paraId="1839EFE7" w14:textId="77777777" w:rsidR="008572D3" w:rsidRPr="002B143C" w:rsidRDefault="008572D3" w:rsidP="002B143C">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01B520CD" w14:textId="77777777" w:rsidR="008572D3" w:rsidRPr="002B143C" w:rsidRDefault="008572D3" w:rsidP="002B143C">
            <w:pPr>
              <w:spacing w:after="0" w:line="240" w:lineRule="auto"/>
              <w:rPr>
                <w:rFonts w:ascii="Times New Roman" w:eastAsia="Times New Roman" w:hAnsi="Times New Roman" w:cs="Times New Roman"/>
                <w:sz w:val="24"/>
                <w:szCs w:val="24"/>
                <w:lang w:val="en-US"/>
              </w:rPr>
            </w:pPr>
          </w:p>
        </w:tc>
        <w:tc>
          <w:tcPr>
            <w:tcW w:w="1389" w:type="dxa"/>
          </w:tcPr>
          <w:p w14:paraId="1CB80E93" w14:textId="77777777" w:rsidR="008572D3" w:rsidRPr="002B143C" w:rsidRDefault="008572D3" w:rsidP="002B143C">
            <w:pPr>
              <w:spacing w:after="0" w:line="240" w:lineRule="auto"/>
              <w:rPr>
                <w:rFonts w:ascii="Times New Roman" w:eastAsia="Times New Roman" w:hAnsi="Times New Roman" w:cs="Times New Roman"/>
                <w:sz w:val="24"/>
                <w:szCs w:val="24"/>
                <w:lang w:val="it-IT"/>
              </w:rPr>
            </w:pPr>
            <w:r w:rsidRPr="004A500B">
              <w:rPr>
                <w:rFonts w:ascii="Times New Roman" w:eastAsia="Times New Roman" w:hAnsi="Times New Roman" w:cs="Times New Roman"/>
                <w:sz w:val="24"/>
                <w:szCs w:val="24"/>
              </w:rPr>
              <w:t xml:space="preserve">Participarea activă la seminar şi realizarea de activităţi gen teme / referate / eseuri / traduceri / proiecte / participarea </w:t>
            </w:r>
            <w:r w:rsidRPr="004A500B">
              <w:rPr>
                <w:rFonts w:ascii="Times New Roman" w:eastAsia="Times New Roman" w:hAnsi="Times New Roman" w:cs="Times New Roman"/>
                <w:sz w:val="24"/>
                <w:szCs w:val="24"/>
              </w:rPr>
              <w:lastRenderedPageBreak/>
              <w:t>și susținerea de comunicări la sesiunile științifice studențești</w:t>
            </w:r>
          </w:p>
        </w:tc>
        <w:tc>
          <w:tcPr>
            <w:tcW w:w="1560" w:type="dxa"/>
          </w:tcPr>
          <w:p w14:paraId="5C13D66C" w14:textId="77777777" w:rsidR="008572D3" w:rsidRPr="002B143C" w:rsidRDefault="008572D3" w:rsidP="00CB6C85">
            <w:pPr>
              <w:spacing w:after="0" w:line="240" w:lineRule="auto"/>
              <w:jc w:val="center"/>
              <w:rPr>
                <w:rFonts w:ascii="Times New Roman" w:eastAsia="Times New Roman" w:hAnsi="Times New Roman" w:cs="Times New Roman"/>
                <w:sz w:val="24"/>
                <w:szCs w:val="24"/>
                <w:lang w:val="en-US"/>
              </w:rPr>
            </w:pPr>
            <w:r w:rsidRPr="004A500B">
              <w:rPr>
                <w:rFonts w:ascii="Times New Roman" w:eastAsia="Times New Roman" w:hAnsi="Times New Roman" w:cs="Times New Roman"/>
                <w:sz w:val="24"/>
                <w:szCs w:val="24"/>
              </w:rPr>
              <w:lastRenderedPageBreak/>
              <w:t>20%</w:t>
            </w:r>
          </w:p>
        </w:tc>
      </w:tr>
      <w:tr w:rsidR="002B143C" w:rsidRPr="002B143C" w14:paraId="05B34370" w14:textId="77777777" w:rsidTr="00F81F20">
        <w:tc>
          <w:tcPr>
            <w:tcW w:w="10428" w:type="dxa"/>
            <w:gridSpan w:val="4"/>
          </w:tcPr>
          <w:p w14:paraId="6345BEBD"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10.6 Standard minim de performanţă</w:t>
            </w:r>
          </w:p>
        </w:tc>
      </w:tr>
      <w:tr w:rsidR="002B143C" w:rsidRPr="002B143C" w14:paraId="622FDFD2" w14:textId="77777777" w:rsidTr="00F81F20">
        <w:tc>
          <w:tcPr>
            <w:tcW w:w="10428" w:type="dxa"/>
            <w:gridSpan w:val="4"/>
          </w:tcPr>
          <w:p w14:paraId="492EDA95"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 xml:space="preserve">însuşirea vocabularului specific disciplinei; </w:t>
            </w:r>
          </w:p>
          <w:p w14:paraId="25845721"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recunoaşterea principiilor, legilor şi a teoriilor aferente disciplinei de studiu;</w:t>
            </w:r>
          </w:p>
          <w:p w14:paraId="610F4E06"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rPr>
              <w:t>înţelegerea şi explicarea conceptelor fundamentale;</w:t>
            </w:r>
          </w:p>
          <w:p w14:paraId="23312F7F"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2B143C">
              <w:rPr>
                <w:rFonts w:ascii="Times New Roman" w:eastAsia="Times New Roman" w:hAnsi="Times New Roman" w:cs="Times New Roman"/>
                <w:sz w:val="24"/>
                <w:szCs w:val="24"/>
              </w:rPr>
              <w:t>soluţionarea problemelor şi opţiunilor de politică economică de mare actualitate (naţionale şi internaţionale)</w:t>
            </w:r>
            <w:r w:rsidRPr="002B143C">
              <w:rPr>
                <w:rFonts w:ascii="Times New Roman" w:eastAsia="Times New Roman" w:hAnsi="Times New Roman" w:cs="Times New Roman"/>
                <w:sz w:val="24"/>
                <w:szCs w:val="24"/>
                <w:lang w:val="pt-BR"/>
              </w:rPr>
              <w:t>;</w:t>
            </w:r>
          </w:p>
          <w:p w14:paraId="30F7E385"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evaluarea corectă a oportunităţilor şi riscurilor în acţiunile întreprinse;</w:t>
            </w:r>
          </w:p>
          <w:p w14:paraId="30E02AA0"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realizarea parţială a lucrărilor practice: prezentări de materiale la seminar, teme, referate, proiecte;</w:t>
            </w:r>
          </w:p>
          <w:p w14:paraId="22D016A4"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participarea la 1/2 din seminarii;</w:t>
            </w:r>
          </w:p>
          <w:p w14:paraId="2401553E" w14:textId="77777777" w:rsidR="002B143C" w:rsidRPr="003360E9"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rPr>
              <w:t>obținerea notei 5 la examenul final.</w:t>
            </w:r>
          </w:p>
        </w:tc>
      </w:tr>
    </w:tbl>
    <w:p w14:paraId="61AA733F" w14:textId="77777777" w:rsidR="002B143C" w:rsidRPr="002B143C" w:rsidRDefault="002B143C" w:rsidP="002B143C">
      <w:pPr>
        <w:spacing w:after="0" w:line="240" w:lineRule="auto"/>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 xml:space="preserve">        </w:t>
      </w:r>
    </w:p>
    <w:p w14:paraId="631430AB" w14:textId="15143B87" w:rsidR="00290790" w:rsidRPr="00290790" w:rsidRDefault="00373766" w:rsidP="0029079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Data completării: 23</w:t>
      </w:r>
      <w:r w:rsidR="00290790" w:rsidRPr="00290790">
        <w:rPr>
          <w:rFonts w:ascii="Times New Roman" w:eastAsia="Times New Roman" w:hAnsi="Times New Roman" w:cs="Times New Roman"/>
          <w:sz w:val="24"/>
          <w:szCs w:val="24"/>
          <w:lang w:val="pt-BR"/>
        </w:rPr>
        <w:t>.09.20</w:t>
      </w:r>
      <w:r>
        <w:rPr>
          <w:rFonts w:ascii="Times New Roman" w:eastAsia="Times New Roman" w:hAnsi="Times New Roman" w:cs="Times New Roman"/>
          <w:sz w:val="24"/>
          <w:szCs w:val="24"/>
          <w:lang w:val="pt-BR"/>
        </w:rPr>
        <w:t>2</w:t>
      </w:r>
      <w:r w:rsidR="00A74141">
        <w:rPr>
          <w:rFonts w:ascii="Times New Roman" w:eastAsia="Times New Roman" w:hAnsi="Times New Roman" w:cs="Times New Roman"/>
          <w:sz w:val="24"/>
          <w:szCs w:val="24"/>
          <w:lang w:val="pt-BR"/>
        </w:rPr>
        <w:t>4</w:t>
      </w:r>
    </w:p>
    <w:p w14:paraId="189C08D5" w14:textId="77777777" w:rsidR="00290790" w:rsidRPr="00290790" w:rsidRDefault="00290790" w:rsidP="00290790">
      <w:pPr>
        <w:spacing w:after="0" w:line="240" w:lineRule="auto"/>
        <w:rPr>
          <w:rFonts w:ascii="Times New Roman" w:eastAsia="Times New Roman" w:hAnsi="Times New Roman" w:cs="Times New Roman"/>
          <w:sz w:val="24"/>
          <w:szCs w:val="24"/>
          <w:lang w:val="pt-BR"/>
        </w:rPr>
      </w:pPr>
    </w:p>
    <w:p w14:paraId="350B9EC2" w14:textId="77777777" w:rsidR="00290790" w:rsidRPr="00290790" w:rsidRDefault="00290790" w:rsidP="00290790">
      <w:pPr>
        <w:spacing w:after="0" w:line="240" w:lineRule="auto"/>
        <w:rPr>
          <w:rFonts w:ascii="Times New Roman" w:eastAsia="Times New Roman" w:hAnsi="Times New Roman" w:cs="Times New Roman"/>
          <w:sz w:val="24"/>
          <w:szCs w:val="24"/>
          <w:lang w:val="pt-BR"/>
        </w:rPr>
      </w:pPr>
      <w:r w:rsidRPr="00290790">
        <w:rPr>
          <w:rFonts w:ascii="Times New Roman" w:eastAsia="Times New Roman" w:hAnsi="Times New Roman" w:cs="Times New Roman"/>
          <w:sz w:val="24"/>
          <w:szCs w:val="24"/>
          <w:lang w:val="pt-BR"/>
        </w:rPr>
        <w:t xml:space="preserve">Semnătura titularului de curs,                    </w:t>
      </w:r>
      <w:r w:rsidRPr="00290790">
        <w:rPr>
          <w:rFonts w:ascii="Times New Roman" w:eastAsia="Times New Roman" w:hAnsi="Times New Roman" w:cs="Times New Roman"/>
          <w:sz w:val="24"/>
          <w:szCs w:val="24"/>
          <w:lang w:val="pt-BR"/>
        </w:rPr>
        <w:tab/>
      </w:r>
      <w:r w:rsidRPr="00290790">
        <w:rPr>
          <w:rFonts w:ascii="Times New Roman" w:eastAsia="Times New Roman" w:hAnsi="Times New Roman" w:cs="Times New Roman"/>
          <w:sz w:val="24"/>
          <w:szCs w:val="24"/>
          <w:lang w:val="pt-BR"/>
        </w:rPr>
        <w:tab/>
      </w:r>
      <w:r w:rsidRPr="00290790">
        <w:rPr>
          <w:rFonts w:ascii="Times New Roman" w:eastAsia="Times New Roman" w:hAnsi="Times New Roman" w:cs="Times New Roman"/>
          <w:sz w:val="24"/>
          <w:szCs w:val="24"/>
          <w:lang w:val="pt-BR"/>
        </w:rPr>
        <w:tab/>
      </w:r>
      <w:r w:rsidRPr="00290790">
        <w:rPr>
          <w:rFonts w:ascii="Times New Roman" w:eastAsia="Times New Roman" w:hAnsi="Times New Roman" w:cs="Times New Roman"/>
          <w:sz w:val="24"/>
          <w:szCs w:val="24"/>
          <w:lang w:val="pt-BR"/>
        </w:rPr>
        <w:tab/>
        <w:t xml:space="preserve"> Semnătura titularului de seminar,</w:t>
      </w:r>
    </w:p>
    <w:p w14:paraId="73F00E85" w14:textId="3D020210" w:rsidR="00446B4E" w:rsidRDefault="00446B4E" w:rsidP="002B143C">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Întocmit de,</w:t>
      </w:r>
    </w:p>
    <w:p w14:paraId="19D647FA" w14:textId="0174ABD0" w:rsidR="002B143C" w:rsidRPr="002B143C" w:rsidRDefault="00290790" w:rsidP="002B143C">
      <w:pPr>
        <w:spacing w:after="0" w:line="240" w:lineRule="auto"/>
        <w:rPr>
          <w:rFonts w:ascii="Times New Roman" w:eastAsia="Times New Roman" w:hAnsi="Times New Roman" w:cs="Times New Roman"/>
          <w:sz w:val="24"/>
          <w:szCs w:val="24"/>
          <w:lang w:val="pt-BR"/>
        </w:rPr>
      </w:pPr>
      <w:r w:rsidRPr="003360E9">
        <w:rPr>
          <w:rFonts w:ascii="Times New Roman" w:eastAsia="Times New Roman" w:hAnsi="Times New Roman" w:cs="Times New Roman"/>
          <w:sz w:val="24"/>
          <w:szCs w:val="24"/>
          <w:lang w:val="pt-BR"/>
        </w:rPr>
        <w:t xml:space="preserve">Conf.univ.dr. Mădălina-Gabriela Anghel                                      </w:t>
      </w:r>
    </w:p>
    <w:p w14:paraId="4C9410F2"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p>
    <w:p w14:paraId="675AE68F"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w:t>
      </w:r>
    </w:p>
    <w:p w14:paraId="254BE334"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p>
    <w:p w14:paraId="6B5800E7"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pt-BR"/>
        </w:rPr>
      </w:pPr>
    </w:p>
    <w:p w14:paraId="2A2794E8" w14:textId="5CD6723A"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avizării în departament:</w:t>
      </w:r>
      <w:r w:rsidRPr="002B143C">
        <w:rPr>
          <w:rFonts w:ascii="Times New Roman" w:eastAsia="Times New Roman" w:hAnsi="Times New Roman" w:cs="Times New Roman"/>
          <w:sz w:val="24"/>
          <w:szCs w:val="24"/>
          <w:lang w:val="pt-BR"/>
        </w:rPr>
        <w:tab/>
      </w:r>
      <w:r w:rsidR="003360E9">
        <w:rPr>
          <w:rFonts w:ascii="Times New Roman" w:eastAsia="Times New Roman" w:hAnsi="Times New Roman" w:cs="Times New Roman"/>
          <w:sz w:val="24"/>
          <w:szCs w:val="24"/>
          <w:lang w:val="pt-BR"/>
        </w:rPr>
        <w:t xml:space="preserve"> </w:t>
      </w:r>
      <w:r w:rsidR="00373766" w:rsidRPr="00373766">
        <w:rPr>
          <w:rFonts w:ascii="Times New Roman" w:eastAsia="Times New Roman" w:hAnsi="Times New Roman" w:cs="Times New Roman"/>
          <w:sz w:val="24"/>
          <w:szCs w:val="24"/>
          <w:lang w:val="pt-BR"/>
        </w:rPr>
        <w:t>30.09.202</w:t>
      </w:r>
      <w:r w:rsidR="00A74141">
        <w:rPr>
          <w:rFonts w:ascii="Times New Roman" w:eastAsia="Times New Roman" w:hAnsi="Times New Roman" w:cs="Times New Roman"/>
          <w:sz w:val="24"/>
          <w:szCs w:val="24"/>
          <w:lang w:val="pt-BR"/>
        </w:rPr>
        <w:t>4</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Avizat,</w:t>
      </w:r>
      <w:r w:rsidRPr="002B143C">
        <w:rPr>
          <w:rFonts w:ascii="Times New Roman" w:eastAsia="Times New Roman" w:hAnsi="Times New Roman" w:cs="Times New Roman"/>
          <w:sz w:val="24"/>
          <w:szCs w:val="24"/>
          <w:lang w:val="pt-BR"/>
        </w:rPr>
        <w:tab/>
        <w:t xml:space="preserve">     </w:t>
      </w:r>
    </w:p>
    <w:p w14:paraId="4B884CD7"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w:t>
      </w:r>
    </w:p>
    <w:p w14:paraId="46F8B5A9" w14:textId="77777777" w:rsidR="00984E86" w:rsidRDefault="002B143C" w:rsidP="00984E86">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Semnătura directorului de departament,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003360E9">
        <w:rPr>
          <w:rFonts w:ascii="Times New Roman" w:eastAsia="Times New Roman" w:hAnsi="Times New Roman" w:cs="Times New Roman"/>
          <w:sz w:val="24"/>
          <w:szCs w:val="24"/>
          <w:lang w:val="pt-BR"/>
        </w:rPr>
        <w:t xml:space="preserve">  </w:t>
      </w:r>
      <w:r w:rsidR="003360E9">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00984E86">
        <w:rPr>
          <w:rFonts w:ascii="Times New Roman" w:eastAsia="Times New Roman" w:hAnsi="Times New Roman" w:cs="Times New Roman"/>
          <w:sz w:val="24"/>
          <w:szCs w:val="24"/>
          <w:lang w:val="pt-BR"/>
        </w:rPr>
        <w:t>Responsabil program de studii,</w:t>
      </w:r>
      <w:r w:rsidR="00984E86">
        <w:rPr>
          <w:rFonts w:ascii="Times New Roman" w:eastAsia="Times New Roman" w:hAnsi="Times New Roman" w:cs="Times New Roman"/>
          <w:sz w:val="24"/>
          <w:szCs w:val="24"/>
          <w:lang w:val="pt-BR"/>
        </w:rPr>
        <w:tab/>
      </w:r>
    </w:p>
    <w:p w14:paraId="4E5E0144" w14:textId="31F8F42E" w:rsidR="00984E86" w:rsidRPr="00984E86" w:rsidRDefault="00984E86" w:rsidP="00984E86">
      <w:pPr>
        <w:spacing w:after="0" w:line="240" w:lineRule="auto"/>
        <w:rPr>
          <w:rFonts w:ascii="Times New Roman" w:eastAsia="Times New Roman" w:hAnsi="Times New Roman" w:cs="Times New Roman"/>
          <w:sz w:val="24"/>
          <w:szCs w:val="24"/>
          <w:lang w:val="pt-BR"/>
        </w:rPr>
      </w:pPr>
      <w:r w:rsidRPr="00984E86">
        <w:rPr>
          <w:rFonts w:ascii="Times New Roman" w:eastAsia="Times New Roman" w:hAnsi="Times New Roman" w:cs="Times New Roman"/>
          <w:sz w:val="24"/>
          <w:szCs w:val="24"/>
          <w:lang w:val="pt-BR"/>
        </w:rPr>
        <w:t>Conf. univ. dr. Cătălin Deatcu</w:t>
      </w:r>
      <w:r w:rsidR="00A74141">
        <w:rPr>
          <w:rFonts w:ascii="Times New Roman" w:eastAsia="Times New Roman" w:hAnsi="Times New Roman" w:cs="Times New Roman"/>
          <w:sz w:val="24"/>
          <w:szCs w:val="24"/>
          <w:lang w:val="pt-BR"/>
        </w:rPr>
        <w:t>-Gavril</w:t>
      </w:r>
      <w:r w:rsidRPr="00984E86">
        <w:rPr>
          <w:rFonts w:ascii="Times New Roman" w:eastAsia="Times New Roman" w:hAnsi="Times New Roman" w:cs="Times New Roman"/>
          <w:sz w:val="24"/>
          <w:szCs w:val="24"/>
          <w:lang w:val="pt-BR"/>
        </w:rPr>
        <w:t xml:space="preserve">                                 </w:t>
      </w:r>
      <w:r w:rsidR="003360E9">
        <w:rPr>
          <w:rFonts w:ascii="Times New Roman" w:eastAsia="Times New Roman" w:hAnsi="Times New Roman" w:cs="Times New Roman"/>
          <w:sz w:val="24"/>
          <w:szCs w:val="24"/>
          <w:lang w:val="pt-BR"/>
        </w:rPr>
        <w:t xml:space="preserve">       </w:t>
      </w:r>
      <w:r w:rsidRPr="00984E86">
        <w:rPr>
          <w:rFonts w:ascii="Times New Roman" w:eastAsia="Times New Roman" w:hAnsi="Times New Roman" w:cs="Times New Roman"/>
          <w:sz w:val="24"/>
          <w:szCs w:val="24"/>
          <w:lang w:val="pt-BR"/>
        </w:rPr>
        <w:t xml:space="preserve">   </w:t>
      </w:r>
      <w:r w:rsidRPr="003360E9">
        <w:rPr>
          <w:rFonts w:ascii="Times New Roman" w:eastAsia="Times New Roman" w:hAnsi="Times New Roman" w:cs="Times New Roman"/>
          <w:sz w:val="24"/>
          <w:szCs w:val="24"/>
          <w:lang w:val="pt-BR"/>
        </w:rPr>
        <w:t>Conf.univ.dr. Mădălina-Gabriela Anghel</w:t>
      </w:r>
    </w:p>
    <w:p w14:paraId="076364A0"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p>
    <w:p w14:paraId="0B17F637" w14:textId="77777777" w:rsidR="00984E86" w:rsidRPr="002B143C" w:rsidRDefault="00984E86" w:rsidP="00984E86">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w:t>
      </w:r>
    </w:p>
    <w:p w14:paraId="314D5647"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7EF3A167" w14:textId="74BBA5C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Data aprobării în Consiliul facultății</w:t>
      </w:r>
      <w:r w:rsidR="003360E9">
        <w:rPr>
          <w:rFonts w:ascii="Times New Roman" w:eastAsia="Times New Roman" w:hAnsi="Times New Roman" w:cs="Times New Roman"/>
          <w:sz w:val="24"/>
          <w:szCs w:val="24"/>
          <w:lang w:val="en-US"/>
        </w:rPr>
        <w:t xml:space="preserve">: </w:t>
      </w:r>
      <w:r w:rsidR="00373766" w:rsidRPr="00373766">
        <w:rPr>
          <w:rFonts w:ascii="Times New Roman" w:eastAsia="Times New Roman" w:hAnsi="Times New Roman" w:cs="Times New Roman"/>
          <w:sz w:val="24"/>
          <w:szCs w:val="24"/>
          <w:lang w:val="pt-BR"/>
        </w:rPr>
        <w:t>30.09.202</w:t>
      </w:r>
      <w:r w:rsidR="00A74141">
        <w:rPr>
          <w:rFonts w:ascii="Times New Roman" w:eastAsia="Times New Roman" w:hAnsi="Times New Roman" w:cs="Times New Roman"/>
          <w:sz w:val="24"/>
          <w:szCs w:val="24"/>
          <w:lang w:val="pt-BR"/>
        </w:rPr>
        <w:t>4</w:t>
      </w:r>
    </w:p>
    <w:p w14:paraId="6383F4C9"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5852B356"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Semnătura Decan,</w:t>
      </w:r>
    </w:p>
    <w:p w14:paraId="77B6CECB" w14:textId="77777777" w:rsidR="00984E86" w:rsidRPr="00984E86" w:rsidRDefault="00984E86" w:rsidP="00984E86">
      <w:pPr>
        <w:spacing w:after="0" w:line="240" w:lineRule="auto"/>
        <w:rPr>
          <w:rFonts w:ascii="Times New Roman" w:eastAsia="Times New Roman" w:hAnsi="Times New Roman" w:cs="Times New Roman"/>
          <w:sz w:val="24"/>
          <w:szCs w:val="24"/>
          <w:lang w:val="en-US"/>
        </w:rPr>
      </w:pPr>
      <w:r w:rsidRPr="00984E86">
        <w:rPr>
          <w:rFonts w:ascii="Times New Roman" w:eastAsia="Times New Roman" w:hAnsi="Times New Roman" w:cs="Times New Roman"/>
          <w:sz w:val="24"/>
          <w:szCs w:val="24"/>
          <w:lang w:val="en-US"/>
        </w:rPr>
        <w:t>Conf. univ. dr. Andrei Buiga</w:t>
      </w:r>
    </w:p>
    <w:p w14:paraId="3B2838CF"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111828CE" w14:textId="77777777" w:rsidR="002B143C" w:rsidRPr="002B143C" w:rsidRDefault="002B143C" w:rsidP="002B143C">
      <w:pPr>
        <w:spacing w:after="0" w:line="240" w:lineRule="auto"/>
        <w:rPr>
          <w:rFonts w:ascii="Times New Roman" w:eastAsia="MS Mincho" w:hAnsi="Times New Roman" w:cs="Times New Roman"/>
          <w:sz w:val="24"/>
          <w:szCs w:val="24"/>
        </w:rPr>
      </w:pPr>
      <w:r w:rsidRPr="002B143C">
        <w:rPr>
          <w:rFonts w:ascii="Times New Roman" w:eastAsia="Times New Roman" w:hAnsi="Times New Roman" w:cs="Times New Roman"/>
          <w:sz w:val="24"/>
          <w:szCs w:val="24"/>
          <w:lang w:val="en-US"/>
        </w:rPr>
        <w:t>……………………………………….</w:t>
      </w:r>
    </w:p>
    <w:p w14:paraId="66E224E0" w14:textId="77777777" w:rsidR="002B143C" w:rsidRPr="002B143C" w:rsidRDefault="002B143C" w:rsidP="002B143C">
      <w:pPr>
        <w:tabs>
          <w:tab w:val="left" w:pos="0"/>
        </w:tabs>
        <w:spacing w:after="0" w:line="360" w:lineRule="auto"/>
        <w:jc w:val="both"/>
        <w:rPr>
          <w:rFonts w:ascii="Times New Roman" w:eastAsia="MS Mincho" w:hAnsi="Times New Roman" w:cs="Times New Roman"/>
          <w:sz w:val="24"/>
          <w:szCs w:val="24"/>
        </w:rPr>
      </w:pPr>
    </w:p>
    <w:p w14:paraId="0CAD8E81" w14:textId="77777777" w:rsidR="002B143C" w:rsidRPr="002B143C" w:rsidRDefault="002B143C" w:rsidP="002B143C">
      <w:pPr>
        <w:tabs>
          <w:tab w:val="left" w:pos="0"/>
        </w:tabs>
        <w:spacing w:after="0" w:line="360" w:lineRule="auto"/>
        <w:jc w:val="both"/>
        <w:rPr>
          <w:rFonts w:ascii="Times New Roman" w:eastAsia="MS Mincho" w:hAnsi="Times New Roman" w:cs="Times New Roman"/>
          <w:b/>
          <w:sz w:val="20"/>
          <w:szCs w:val="20"/>
        </w:rPr>
      </w:pPr>
    </w:p>
    <w:sectPr w:rsidR="002B143C" w:rsidRPr="002B143C" w:rsidSect="002B143C">
      <w:headerReference w:type="even" r:id="rId10"/>
      <w:headerReference w:type="default" r:id="rId11"/>
      <w:footerReference w:type="even" r:id="rId12"/>
      <w:footerReference w:type="default" r:id="rId13"/>
      <w:headerReference w:type="first" r:id="rId14"/>
      <w:footerReference w:type="first" r:id="rId15"/>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B4730" w14:textId="77777777" w:rsidR="00B27FEC" w:rsidRDefault="00B27FEC" w:rsidP="002B143C">
      <w:pPr>
        <w:spacing w:after="0" w:line="240" w:lineRule="auto"/>
      </w:pPr>
      <w:r>
        <w:separator/>
      </w:r>
    </w:p>
  </w:endnote>
  <w:endnote w:type="continuationSeparator" w:id="0">
    <w:p w14:paraId="4015105D" w14:textId="77777777" w:rsidR="00B27FEC" w:rsidRDefault="00B27FEC"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1D67D" w14:textId="77777777" w:rsidR="00F32E6A" w:rsidRDefault="00F32E6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331414475"/>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14:paraId="786CD663" w14:textId="77777777" w:rsidR="00F532DE" w:rsidRPr="00F32E6A" w:rsidRDefault="00F32E6A" w:rsidP="00F32E6A">
            <w:pPr>
              <w:pStyle w:val="Subsol"/>
              <w:tabs>
                <w:tab w:val="left" w:pos="9075"/>
                <w:tab w:val="right" w:pos="10178"/>
              </w:tabs>
              <w:rPr>
                <w:rFonts w:ascii="Times New Roman" w:hAnsi="Times New Roman" w:cs="Times New Roman"/>
                <w:sz w:val="20"/>
                <w:szCs w:val="20"/>
              </w:rPr>
            </w:pPr>
            <w:r w:rsidRPr="00F32E6A">
              <w:rPr>
                <w:rFonts w:ascii="Times New Roman" w:hAnsi="Times New Roman" w:cs="Times New Roman"/>
                <w:sz w:val="20"/>
                <w:szCs w:val="20"/>
              </w:rPr>
              <w:tab/>
            </w:r>
            <w:r w:rsidRPr="00F32E6A">
              <w:rPr>
                <w:rFonts w:ascii="Times New Roman" w:hAnsi="Times New Roman" w:cs="Times New Roman"/>
                <w:sz w:val="20"/>
                <w:szCs w:val="20"/>
              </w:rPr>
              <w:tab/>
            </w:r>
            <w:r w:rsidRPr="00F32E6A">
              <w:rPr>
                <w:rFonts w:ascii="Times New Roman" w:hAnsi="Times New Roman" w:cs="Times New Roman"/>
                <w:sz w:val="20"/>
                <w:szCs w:val="20"/>
              </w:rPr>
              <w:tab/>
            </w:r>
            <w:r w:rsidR="00F532DE" w:rsidRPr="00F32E6A">
              <w:rPr>
                <w:rFonts w:ascii="Times New Roman" w:hAnsi="Times New Roman" w:cs="Times New Roman"/>
                <w:sz w:val="20"/>
                <w:szCs w:val="20"/>
              </w:rPr>
              <w:t xml:space="preserve">Pag. </w:t>
            </w:r>
            <w:r w:rsidR="00F532DE" w:rsidRPr="00F32E6A">
              <w:rPr>
                <w:rFonts w:ascii="Times New Roman" w:hAnsi="Times New Roman" w:cs="Times New Roman"/>
                <w:bCs/>
                <w:sz w:val="20"/>
                <w:szCs w:val="20"/>
              </w:rPr>
              <w:fldChar w:fldCharType="begin"/>
            </w:r>
            <w:r w:rsidR="00F532DE" w:rsidRPr="00F32E6A">
              <w:rPr>
                <w:rFonts w:ascii="Times New Roman" w:hAnsi="Times New Roman" w:cs="Times New Roman"/>
                <w:bCs/>
                <w:sz w:val="20"/>
                <w:szCs w:val="20"/>
              </w:rPr>
              <w:instrText xml:space="preserve"> PAGE </w:instrText>
            </w:r>
            <w:r w:rsidR="00F532DE" w:rsidRPr="00F32E6A">
              <w:rPr>
                <w:rFonts w:ascii="Times New Roman" w:hAnsi="Times New Roman" w:cs="Times New Roman"/>
                <w:bCs/>
                <w:sz w:val="20"/>
                <w:szCs w:val="20"/>
              </w:rPr>
              <w:fldChar w:fldCharType="separate"/>
            </w:r>
            <w:r w:rsidR="00373766">
              <w:rPr>
                <w:rFonts w:ascii="Times New Roman" w:hAnsi="Times New Roman" w:cs="Times New Roman"/>
                <w:bCs/>
                <w:noProof/>
                <w:sz w:val="20"/>
                <w:szCs w:val="20"/>
              </w:rPr>
              <w:t>6</w:t>
            </w:r>
            <w:r w:rsidR="00F532DE" w:rsidRPr="00F32E6A">
              <w:rPr>
                <w:rFonts w:ascii="Times New Roman" w:hAnsi="Times New Roman" w:cs="Times New Roman"/>
                <w:bCs/>
                <w:sz w:val="20"/>
                <w:szCs w:val="20"/>
              </w:rPr>
              <w:fldChar w:fldCharType="end"/>
            </w:r>
            <w:r w:rsidR="00F532DE" w:rsidRPr="00F32E6A">
              <w:rPr>
                <w:rFonts w:ascii="Times New Roman" w:hAnsi="Times New Roman" w:cs="Times New Roman"/>
                <w:sz w:val="20"/>
                <w:szCs w:val="20"/>
              </w:rPr>
              <w:t xml:space="preserve"> din </w:t>
            </w:r>
            <w:r w:rsidR="00F532DE" w:rsidRPr="00F32E6A">
              <w:rPr>
                <w:rFonts w:ascii="Times New Roman" w:hAnsi="Times New Roman" w:cs="Times New Roman"/>
                <w:bCs/>
                <w:sz w:val="20"/>
                <w:szCs w:val="20"/>
              </w:rPr>
              <w:fldChar w:fldCharType="begin"/>
            </w:r>
            <w:r w:rsidR="00F532DE" w:rsidRPr="00F32E6A">
              <w:rPr>
                <w:rFonts w:ascii="Times New Roman" w:hAnsi="Times New Roman" w:cs="Times New Roman"/>
                <w:bCs/>
                <w:sz w:val="20"/>
                <w:szCs w:val="20"/>
              </w:rPr>
              <w:instrText xml:space="preserve"> NUMPAGES  </w:instrText>
            </w:r>
            <w:r w:rsidR="00F532DE" w:rsidRPr="00F32E6A">
              <w:rPr>
                <w:rFonts w:ascii="Times New Roman" w:hAnsi="Times New Roman" w:cs="Times New Roman"/>
                <w:bCs/>
                <w:sz w:val="20"/>
                <w:szCs w:val="20"/>
              </w:rPr>
              <w:fldChar w:fldCharType="separate"/>
            </w:r>
            <w:r w:rsidR="00373766">
              <w:rPr>
                <w:rFonts w:ascii="Times New Roman" w:hAnsi="Times New Roman" w:cs="Times New Roman"/>
                <w:bCs/>
                <w:noProof/>
                <w:sz w:val="20"/>
                <w:szCs w:val="20"/>
              </w:rPr>
              <w:t>6</w:t>
            </w:r>
            <w:r w:rsidR="00F532DE" w:rsidRPr="00F32E6A">
              <w:rPr>
                <w:rFonts w:ascii="Times New Roman" w:hAnsi="Times New Roman" w:cs="Times New Roman"/>
                <w:bCs/>
                <w:sz w:val="20"/>
                <w:szCs w:val="20"/>
              </w:rPr>
              <w:fldChar w:fldCharType="end"/>
            </w:r>
          </w:p>
        </w:sdtContent>
      </w:sdt>
    </w:sdtContent>
  </w:sdt>
  <w:p w14:paraId="02697B98" w14:textId="77777777" w:rsidR="00E275CA" w:rsidRDefault="00E275CA">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E6A46" w14:textId="77777777" w:rsidR="00F32E6A" w:rsidRDefault="00F32E6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392E5" w14:textId="77777777" w:rsidR="00B27FEC" w:rsidRDefault="00B27FEC" w:rsidP="002B143C">
      <w:pPr>
        <w:spacing w:after="0" w:line="240" w:lineRule="auto"/>
      </w:pPr>
      <w:r>
        <w:separator/>
      </w:r>
    </w:p>
  </w:footnote>
  <w:footnote w:type="continuationSeparator" w:id="0">
    <w:p w14:paraId="528CC406" w14:textId="77777777" w:rsidR="00B27FEC" w:rsidRDefault="00B27FEC" w:rsidP="002B1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04793" w14:textId="77777777" w:rsidR="00F32E6A" w:rsidRDefault="00F32E6A">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8CB4" w14:textId="77777777" w:rsidR="00F32E6A" w:rsidRDefault="00F32E6A">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DD55F" w14:textId="77777777" w:rsidR="00F32E6A" w:rsidRDefault="00F32E6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A43"/>
    <w:multiLevelType w:val="hybridMultilevel"/>
    <w:tmpl w:val="7EE0D4E0"/>
    <w:lvl w:ilvl="0" w:tplc="43AA3020">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B0FAA"/>
    <w:multiLevelType w:val="hybridMultilevel"/>
    <w:tmpl w:val="17EE6EA0"/>
    <w:lvl w:ilvl="0" w:tplc="4866C30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092053"/>
    <w:multiLevelType w:val="hybridMultilevel"/>
    <w:tmpl w:val="B9D23D4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7A7020"/>
    <w:multiLevelType w:val="hybridMultilevel"/>
    <w:tmpl w:val="3FDAE45E"/>
    <w:lvl w:ilvl="0" w:tplc="857C5F40">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D9457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10511"/>
    <w:multiLevelType w:val="hybridMultilevel"/>
    <w:tmpl w:val="E80CC0CC"/>
    <w:lvl w:ilvl="0" w:tplc="C9F2E982">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4772D"/>
    <w:multiLevelType w:val="hybridMultilevel"/>
    <w:tmpl w:val="BA3AF862"/>
    <w:lvl w:ilvl="0" w:tplc="7652859C">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57FAE"/>
    <w:multiLevelType w:val="hybridMultilevel"/>
    <w:tmpl w:val="4094CC7E"/>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F0186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40781F"/>
    <w:multiLevelType w:val="hybridMultilevel"/>
    <w:tmpl w:val="9878B422"/>
    <w:lvl w:ilvl="0" w:tplc="CE8087FC">
      <w:start w:val="1"/>
      <w:numFmt w:val="decimal"/>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4"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123A22"/>
    <w:multiLevelType w:val="hybridMultilevel"/>
    <w:tmpl w:val="31947044"/>
    <w:lvl w:ilvl="0" w:tplc="EE0279C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400FC"/>
    <w:multiLevelType w:val="hybridMultilevel"/>
    <w:tmpl w:val="B9D23D4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B763C6A"/>
    <w:multiLevelType w:val="hybridMultilevel"/>
    <w:tmpl w:val="31947044"/>
    <w:lvl w:ilvl="0" w:tplc="EE0279C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4763A"/>
    <w:multiLevelType w:val="hybridMultilevel"/>
    <w:tmpl w:val="29DAE0E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2A729EF"/>
    <w:multiLevelType w:val="hybridMultilevel"/>
    <w:tmpl w:val="CE64582E"/>
    <w:lvl w:ilvl="0" w:tplc="4906E8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97856"/>
    <w:multiLevelType w:val="hybridMultilevel"/>
    <w:tmpl w:val="BC5A48FC"/>
    <w:lvl w:ilvl="0" w:tplc="EB52529E">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C2D83"/>
    <w:multiLevelType w:val="hybridMultilevel"/>
    <w:tmpl w:val="17EE6EA0"/>
    <w:lvl w:ilvl="0" w:tplc="4866C30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2813C2"/>
    <w:multiLevelType w:val="hybridMultilevel"/>
    <w:tmpl w:val="0D166D02"/>
    <w:lvl w:ilvl="0" w:tplc="FFFFFFFF">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B1585"/>
    <w:multiLevelType w:val="hybridMultilevel"/>
    <w:tmpl w:val="D48ED7F6"/>
    <w:lvl w:ilvl="0" w:tplc="9BC2F68C">
      <w:start w:val="1"/>
      <w:numFmt w:val="decimal"/>
      <w:lvlText w:val="%1."/>
      <w:lvlJc w:val="left"/>
      <w:pPr>
        <w:ind w:left="720" w:hanging="360"/>
      </w:pPr>
      <w:rPr>
        <w:rFonts w:ascii="Arial Narrow" w:hAnsi="Arial Narrow" w:cs="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13A41"/>
    <w:multiLevelType w:val="hybridMultilevel"/>
    <w:tmpl w:val="4094CC7E"/>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F5E6BF9"/>
    <w:multiLevelType w:val="hybridMultilevel"/>
    <w:tmpl w:val="0D166D02"/>
    <w:lvl w:ilvl="0" w:tplc="FFFFFFFF">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2576B45"/>
    <w:multiLevelType w:val="hybridMultilevel"/>
    <w:tmpl w:val="EFCC1EEA"/>
    <w:lvl w:ilvl="0" w:tplc="3D7AD0EE">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0" w15:restartNumberingAfterBreak="0">
    <w:nsid w:val="77D15C40"/>
    <w:multiLevelType w:val="hybridMultilevel"/>
    <w:tmpl w:val="29DAE0E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9B60592"/>
    <w:multiLevelType w:val="hybridMultilevel"/>
    <w:tmpl w:val="4094CC7E"/>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A6A1018"/>
    <w:multiLevelType w:val="hybridMultilevel"/>
    <w:tmpl w:val="4094CC7E"/>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CD13D10"/>
    <w:multiLevelType w:val="hybridMultilevel"/>
    <w:tmpl w:val="7BF043BA"/>
    <w:lvl w:ilvl="0" w:tplc="8EE43D20">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358155">
    <w:abstractNumId w:val="14"/>
  </w:num>
  <w:num w:numId="2" w16cid:durableId="2006742273">
    <w:abstractNumId w:val="29"/>
  </w:num>
  <w:num w:numId="3" w16cid:durableId="2015692054">
    <w:abstractNumId w:val="9"/>
  </w:num>
  <w:num w:numId="4" w16cid:durableId="793446014">
    <w:abstractNumId w:val="32"/>
  </w:num>
  <w:num w:numId="5" w16cid:durableId="1685739142">
    <w:abstractNumId w:val="2"/>
  </w:num>
  <w:num w:numId="6" w16cid:durableId="306978460">
    <w:abstractNumId w:val="11"/>
  </w:num>
  <w:num w:numId="7" w16cid:durableId="418258263">
    <w:abstractNumId w:val="12"/>
  </w:num>
  <w:num w:numId="8" w16cid:durableId="500855655">
    <w:abstractNumId w:val="17"/>
  </w:num>
  <w:num w:numId="9" w16cid:durableId="298072355">
    <w:abstractNumId w:val="27"/>
  </w:num>
  <w:num w:numId="10" w16cid:durableId="228855086">
    <w:abstractNumId w:val="4"/>
  </w:num>
  <w:num w:numId="11" w16cid:durableId="1922988424">
    <w:abstractNumId w:val="5"/>
  </w:num>
  <w:num w:numId="12" w16cid:durableId="1634364122">
    <w:abstractNumId w:val="10"/>
  </w:num>
  <w:num w:numId="13" w16cid:durableId="329480448">
    <w:abstractNumId w:val="6"/>
  </w:num>
  <w:num w:numId="14" w16cid:durableId="1478107763">
    <w:abstractNumId w:val="13"/>
  </w:num>
  <w:num w:numId="15" w16cid:durableId="698162563">
    <w:abstractNumId w:val="26"/>
  </w:num>
  <w:num w:numId="16" w16cid:durableId="258829277">
    <w:abstractNumId w:val="30"/>
  </w:num>
  <w:num w:numId="17" w16cid:durableId="410854407">
    <w:abstractNumId w:val="23"/>
  </w:num>
  <w:num w:numId="18" w16cid:durableId="170685457">
    <w:abstractNumId w:val="21"/>
  </w:num>
  <w:num w:numId="19" w16cid:durableId="203685901">
    <w:abstractNumId w:val="20"/>
  </w:num>
  <w:num w:numId="20" w16cid:durableId="718894039">
    <w:abstractNumId w:val="24"/>
  </w:num>
  <w:num w:numId="21" w16cid:durableId="324165825">
    <w:abstractNumId w:val="33"/>
  </w:num>
  <w:num w:numId="22" w16cid:durableId="1895891567">
    <w:abstractNumId w:val="7"/>
  </w:num>
  <w:num w:numId="23" w16cid:durableId="1225683932">
    <w:abstractNumId w:val="28"/>
  </w:num>
  <w:num w:numId="24" w16cid:durableId="850870566">
    <w:abstractNumId w:val="0"/>
  </w:num>
  <w:num w:numId="25" w16cid:durableId="261570968">
    <w:abstractNumId w:val="1"/>
  </w:num>
  <w:num w:numId="26" w16cid:durableId="1635259456">
    <w:abstractNumId w:val="18"/>
  </w:num>
  <w:num w:numId="27" w16cid:durableId="612519056">
    <w:abstractNumId w:val="22"/>
  </w:num>
  <w:num w:numId="28" w16cid:durableId="408697797">
    <w:abstractNumId w:val="15"/>
  </w:num>
  <w:num w:numId="29" w16cid:durableId="360277800">
    <w:abstractNumId w:val="19"/>
  </w:num>
  <w:num w:numId="30" w16cid:durableId="1388795431">
    <w:abstractNumId w:val="3"/>
  </w:num>
  <w:num w:numId="31" w16cid:durableId="1956016607">
    <w:abstractNumId w:val="16"/>
  </w:num>
  <w:num w:numId="32" w16cid:durableId="317390989">
    <w:abstractNumId w:val="8"/>
  </w:num>
  <w:num w:numId="33" w16cid:durableId="1933051859">
    <w:abstractNumId w:val="25"/>
  </w:num>
  <w:num w:numId="34" w16cid:durableId="9507443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042E8"/>
    <w:rsid w:val="000242AD"/>
    <w:rsid w:val="0006749D"/>
    <w:rsid w:val="000719EB"/>
    <w:rsid w:val="00074172"/>
    <w:rsid w:val="00091CDF"/>
    <w:rsid w:val="00094F20"/>
    <w:rsid w:val="00096B8B"/>
    <w:rsid w:val="000C5668"/>
    <w:rsid w:val="000D3544"/>
    <w:rsid w:val="000D6CE6"/>
    <w:rsid w:val="001041E2"/>
    <w:rsid w:val="00132FEF"/>
    <w:rsid w:val="0013357B"/>
    <w:rsid w:val="001427FE"/>
    <w:rsid w:val="00143B6F"/>
    <w:rsid w:val="00196639"/>
    <w:rsid w:val="001A194F"/>
    <w:rsid w:val="001C6105"/>
    <w:rsid w:val="001D2BD8"/>
    <w:rsid w:val="001D5601"/>
    <w:rsid w:val="001E46EB"/>
    <w:rsid w:val="001E6A41"/>
    <w:rsid w:val="001F3587"/>
    <w:rsid w:val="001F5CA6"/>
    <w:rsid w:val="00211B2D"/>
    <w:rsid w:val="00243732"/>
    <w:rsid w:val="00251B5E"/>
    <w:rsid w:val="00271EBE"/>
    <w:rsid w:val="00284D10"/>
    <w:rsid w:val="00290790"/>
    <w:rsid w:val="00290DA5"/>
    <w:rsid w:val="00292DD0"/>
    <w:rsid w:val="002A364E"/>
    <w:rsid w:val="002B143C"/>
    <w:rsid w:val="002B7318"/>
    <w:rsid w:val="002C2BC3"/>
    <w:rsid w:val="002E18CF"/>
    <w:rsid w:val="002E7D30"/>
    <w:rsid w:val="002F069F"/>
    <w:rsid w:val="00324B9E"/>
    <w:rsid w:val="00331C64"/>
    <w:rsid w:val="003360E9"/>
    <w:rsid w:val="0034723C"/>
    <w:rsid w:val="003535E8"/>
    <w:rsid w:val="00373766"/>
    <w:rsid w:val="00376615"/>
    <w:rsid w:val="0038250F"/>
    <w:rsid w:val="003926EB"/>
    <w:rsid w:val="00395B89"/>
    <w:rsid w:val="00397E2D"/>
    <w:rsid w:val="003A02EA"/>
    <w:rsid w:val="003A2C6B"/>
    <w:rsid w:val="003A38FC"/>
    <w:rsid w:val="003B401D"/>
    <w:rsid w:val="003C6E32"/>
    <w:rsid w:val="003D478A"/>
    <w:rsid w:val="003D53DB"/>
    <w:rsid w:val="003F3F74"/>
    <w:rsid w:val="00402B9A"/>
    <w:rsid w:val="00406CF4"/>
    <w:rsid w:val="00437D42"/>
    <w:rsid w:val="00446B4E"/>
    <w:rsid w:val="0045203D"/>
    <w:rsid w:val="00456621"/>
    <w:rsid w:val="004651EC"/>
    <w:rsid w:val="00476AFE"/>
    <w:rsid w:val="004851E2"/>
    <w:rsid w:val="004928D5"/>
    <w:rsid w:val="00493270"/>
    <w:rsid w:val="004B7D03"/>
    <w:rsid w:val="004C3449"/>
    <w:rsid w:val="004F21F0"/>
    <w:rsid w:val="004F54D6"/>
    <w:rsid w:val="00513E40"/>
    <w:rsid w:val="00562DD3"/>
    <w:rsid w:val="00586574"/>
    <w:rsid w:val="005B2714"/>
    <w:rsid w:val="005C35B7"/>
    <w:rsid w:val="005C67FB"/>
    <w:rsid w:val="006126B4"/>
    <w:rsid w:val="00616053"/>
    <w:rsid w:val="006500FC"/>
    <w:rsid w:val="00650FBF"/>
    <w:rsid w:val="00667A03"/>
    <w:rsid w:val="0067013A"/>
    <w:rsid w:val="006A77C5"/>
    <w:rsid w:val="006B0748"/>
    <w:rsid w:val="006C0828"/>
    <w:rsid w:val="006D1AB4"/>
    <w:rsid w:val="006E41BE"/>
    <w:rsid w:val="00710055"/>
    <w:rsid w:val="00723738"/>
    <w:rsid w:val="007257AE"/>
    <w:rsid w:val="0074058F"/>
    <w:rsid w:val="007455F8"/>
    <w:rsid w:val="00760726"/>
    <w:rsid w:val="00767F3B"/>
    <w:rsid w:val="0077569F"/>
    <w:rsid w:val="007B6BF9"/>
    <w:rsid w:val="007D27E9"/>
    <w:rsid w:val="007F117D"/>
    <w:rsid w:val="008034F0"/>
    <w:rsid w:val="008316F2"/>
    <w:rsid w:val="008316F8"/>
    <w:rsid w:val="008352D1"/>
    <w:rsid w:val="00835D7F"/>
    <w:rsid w:val="0084039D"/>
    <w:rsid w:val="00841A2C"/>
    <w:rsid w:val="00842187"/>
    <w:rsid w:val="008572D3"/>
    <w:rsid w:val="0086050A"/>
    <w:rsid w:val="008761BA"/>
    <w:rsid w:val="00880D8E"/>
    <w:rsid w:val="00880DD9"/>
    <w:rsid w:val="00883578"/>
    <w:rsid w:val="00886F3B"/>
    <w:rsid w:val="00896963"/>
    <w:rsid w:val="008B2F8B"/>
    <w:rsid w:val="008C5DE5"/>
    <w:rsid w:val="008E4E45"/>
    <w:rsid w:val="00911C95"/>
    <w:rsid w:val="00912640"/>
    <w:rsid w:val="00914ABC"/>
    <w:rsid w:val="00922AA4"/>
    <w:rsid w:val="00946135"/>
    <w:rsid w:val="00972990"/>
    <w:rsid w:val="00973833"/>
    <w:rsid w:val="00984E86"/>
    <w:rsid w:val="009B6D2C"/>
    <w:rsid w:val="009D6DFF"/>
    <w:rsid w:val="009F0D68"/>
    <w:rsid w:val="009F76D3"/>
    <w:rsid w:val="00A044CE"/>
    <w:rsid w:val="00A17CDE"/>
    <w:rsid w:val="00A66A18"/>
    <w:rsid w:val="00A67120"/>
    <w:rsid w:val="00A72E0A"/>
    <w:rsid w:val="00A74141"/>
    <w:rsid w:val="00A91C87"/>
    <w:rsid w:val="00AA3809"/>
    <w:rsid w:val="00AB5AA6"/>
    <w:rsid w:val="00AD619D"/>
    <w:rsid w:val="00AE72D4"/>
    <w:rsid w:val="00B142F1"/>
    <w:rsid w:val="00B14F09"/>
    <w:rsid w:val="00B16F92"/>
    <w:rsid w:val="00B26C36"/>
    <w:rsid w:val="00B27FEC"/>
    <w:rsid w:val="00B46350"/>
    <w:rsid w:val="00B5004D"/>
    <w:rsid w:val="00B617FE"/>
    <w:rsid w:val="00B72899"/>
    <w:rsid w:val="00B92467"/>
    <w:rsid w:val="00B97118"/>
    <w:rsid w:val="00BA55A2"/>
    <w:rsid w:val="00BA73AC"/>
    <w:rsid w:val="00BB3265"/>
    <w:rsid w:val="00BC6CCB"/>
    <w:rsid w:val="00BD129B"/>
    <w:rsid w:val="00BD2834"/>
    <w:rsid w:val="00BE1655"/>
    <w:rsid w:val="00BE2893"/>
    <w:rsid w:val="00BF0A74"/>
    <w:rsid w:val="00BF27C1"/>
    <w:rsid w:val="00C032CE"/>
    <w:rsid w:val="00C07264"/>
    <w:rsid w:val="00C1185C"/>
    <w:rsid w:val="00C12BB3"/>
    <w:rsid w:val="00C22A80"/>
    <w:rsid w:val="00C459CB"/>
    <w:rsid w:val="00C53FEC"/>
    <w:rsid w:val="00C567CE"/>
    <w:rsid w:val="00C7066D"/>
    <w:rsid w:val="00C8683D"/>
    <w:rsid w:val="00C90E3F"/>
    <w:rsid w:val="00C97865"/>
    <w:rsid w:val="00CA5FC4"/>
    <w:rsid w:val="00CB117B"/>
    <w:rsid w:val="00CB374F"/>
    <w:rsid w:val="00CB6C85"/>
    <w:rsid w:val="00CE0AEB"/>
    <w:rsid w:val="00D00225"/>
    <w:rsid w:val="00D14647"/>
    <w:rsid w:val="00D353C8"/>
    <w:rsid w:val="00D3683E"/>
    <w:rsid w:val="00D417C6"/>
    <w:rsid w:val="00D536B2"/>
    <w:rsid w:val="00D54F62"/>
    <w:rsid w:val="00D76A33"/>
    <w:rsid w:val="00DD62E3"/>
    <w:rsid w:val="00DE48C1"/>
    <w:rsid w:val="00E236CC"/>
    <w:rsid w:val="00E275CA"/>
    <w:rsid w:val="00E410DB"/>
    <w:rsid w:val="00E4250B"/>
    <w:rsid w:val="00E56E95"/>
    <w:rsid w:val="00E72964"/>
    <w:rsid w:val="00E86E68"/>
    <w:rsid w:val="00EB03C3"/>
    <w:rsid w:val="00ED3B58"/>
    <w:rsid w:val="00ED6B5D"/>
    <w:rsid w:val="00EE36A1"/>
    <w:rsid w:val="00EF64CD"/>
    <w:rsid w:val="00F32889"/>
    <w:rsid w:val="00F32E6A"/>
    <w:rsid w:val="00F3513E"/>
    <w:rsid w:val="00F3706F"/>
    <w:rsid w:val="00F44978"/>
    <w:rsid w:val="00F52E67"/>
    <w:rsid w:val="00F532DE"/>
    <w:rsid w:val="00F600FF"/>
    <w:rsid w:val="00F81F20"/>
    <w:rsid w:val="00F86874"/>
    <w:rsid w:val="00FD4606"/>
    <w:rsid w:val="00FD4C05"/>
    <w:rsid w:val="00FF65A3"/>
    <w:rsid w:val="00FF75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B6FB"/>
  <w15:docId w15:val="{35440445-BC6A-4AFC-A26D-F5D32470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C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2B143C"/>
    <w:rPr>
      <w:rFonts w:ascii="Times New Roman" w:eastAsia="MS Mincho" w:hAnsi="Times New Roman" w:cs="Times New Roman"/>
      <w:sz w:val="20"/>
      <w:szCs w:val="20"/>
    </w:rPr>
  </w:style>
  <w:style w:type="character" w:styleId="Referinnotdesubsol">
    <w:name w:val="footnote reference"/>
    <w:uiPriority w:val="99"/>
    <w:semiHidden/>
    <w:unhideWhenUsed/>
    <w:rsid w:val="002B143C"/>
    <w:rPr>
      <w:vertAlign w:val="superscript"/>
    </w:rPr>
  </w:style>
  <w:style w:type="paragraph" w:styleId="Listparagraf">
    <w:name w:val="List Paragraph"/>
    <w:basedOn w:val="Normal"/>
    <w:uiPriority w:val="34"/>
    <w:qFormat/>
    <w:rsid w:val="005C35B7"/>
    <w:pPr>
      <w:ind w:left="720"/>
      <w:contextualSpacing/>
    </w:pPr>
  </w:style>
  <w:style w:type="paragraph" w:styleId="Frspaiere">
    <w:name w:val="No Spacing"/>
    <w:uiPriority w:val="1"/>
    <w:qFormat/>
    <w:rsid w:val="009F76D3"/>
    <w:pPr>
      <w:spacing w:after="0" w:line="240" w:lineRule="auto"/>
    </w:pPr>
  </w:style>
  <w:style w:type="paragraph" w:styleId="Antet">
    <w:name w:val="header"/>
    <w:basedOn w:val="Normal"/>
    <w:link w:val="AntetCaracter"/>
    <w:uiPriority w:val="99"/>
    <w:unhideWhenUsed/>
    <w:rsid w:val="00BD129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D129B"/>
  </w:style>
  <w:style w:type="paragraph" w:styleId="Subsol">
    <w:name w:val="footer"/>
    <w:basedOn w:val="Normal"/>
    <w:link w:val="SubsolCaracter"/>
    <w:uiPriority w:val="99"/>
    <w:unhideWhenUsed/>
    <w:rsid w:val="00BD129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D129B"/>
  </w:style>
  <w:style w:type="character" w:styleId="Hyperlink">
    <w:name w:val="Hyperlink"/>
    <w:basedOn w:val="Fontdeparagrafimplicit"/>
    <w:uiPriority w:val="99"/>
    <w:unhideWhenUsed/>
    <w:rsid w:val="00886F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destatistica.ro/supliment/wp-content/uploads/2016/09/RRSS_08_2016_A6_ro.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vistadestatistica.ro/supliment/wp-content/uploads/2016/09/RRSS_08_2016_A6_ro.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E6A34-2CF3-4464-9E0C-836E2F70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dc:creator>
  <cp:keywords/>
  <dc:description/>
  <cp:lastModifiedBy>lm verbski</cp:lastModifiedBy>
  <cp:revision>154</cp:revision>
  <dcterms:created xsi:type="dcterms:W3CDTF">2019-01-22T10:13:00Z</dcterms:created>
  <dcterms:modified xsi:type="dcterms:W3CDTF">2024-12-10T13:40:00Z</dcterms:modified>
</cp:coreProperties>
</file>